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67350C" w14:textId="77777777" w:rsidR="00D13662" w:rsidRDefault="00D13662" w:rsidP="00D13662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OPIS PRZEDMIOTU ZAMÓWIENIA</w:t>
      </w:r>
    </w:p>
    <w:p w14:paraId="5A6B0937" w14:textId="77777777" w:rsidR="00D13662" w:rsidRDefault="00D13662" w:rsidP="00D13662">
      <w:pPr>
        <w:jc w:val="center"/>
        <w:rPr>
          <w:rFonts w:ascii="Verdana" w:hAnsi="Verdana"/>
          <w:sz w:val="20"/>
          <w:szCs w:val="20"/>
        </w:rPr>
      </w:pPr>
    </w:p>
    <w:p w14:paraId="4F618547" w14:textId="55A22A9E" w:rsidR="000B60F5" w:rsidRDefault="00D13662" w:rsidP="000B60F5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dla zamówienia: </w:t>
      </w:r>
      <w:r w:rsidR="00D2157B">
        <w:rPr>
          <w:rFonts w:ascii="Verdana" w:hAnsi="Verdana" w:cs="TT15Ct00"/>
          <w:b/>
          <w:sz w:val="20"/>
          <w:szCs w:val="20"/>
        </w:rPr>
        <w:t>S</w:t>
      </w:r>
      <w:r w:rsidR="00D2157B" w:rsidRPr="00537510">
        <w:rPr>
          <w:rFonts w:ascii="Verdana" w:hAnsi="Verdana" w:cs="TT15Ct00"/>
          <w:b/>
          <w:sz w:val="20"/>
          <w:szCs w:val="20"/>
        </w:rPr>
        <w:t>ukcesywna</w:t>
      </w:r>
      <w:r w:rsidR="00D2157B">
        <w:rPr>
          <w:rFonts w:ascii="Verdana" w:hAnsi="Verdana" w:cs="TT15Ct00"/>
          <w:b/>
          <w:sz w:val="20"/>
          <w:szCs w:val="20"/>
        </w:rPr>
        <w:t xml:space="preserve"> </w:t>
      </w:r>
      <w:r w:rsidR="00D2157B" w:rsidRPr="00537510">
        <w:rPr>
          <w:rFonts w:ascii="Verdana" w:hAnsi="Verdana" w:cs="TT15Ct00"/>
          <w:b/>
          <w:sz w:val="20"/>
          <w:szCs w:val="20"/>
        </w:rPr>
        <w:t xml:space="preserve">dostawa </w:t>
      </w:r>
      <w:r w:rsidR="00D2157B" w:rsidRPr="00537510">
        <w:rPr>
          <w:rFonts w:ascii="Verdana" w:hAnsi="Verdana"/>
          <w:b/>
          <w:sz w:val="20"/>
          <w:szCs w:val="20"/>
        </w:rPr>
        <w:t xml:space="preserve">tonerów, tuszy i materiałów eksploatacyjnych do drukarek, kserokopiarek i urządzeń wielofunkcyjnych na potrzeby GDDKiA </w:t>
      </w:r>
      <w:r w:rsidR="00D2157B">
        <w:rPr>
          <w:rFonts w:ascii="Verdana" w:hAnsi="Verdana"/>
          <w:b/>
          <w:sz w:val="20"/>
          <w:szCs w:val="20"/>
        </w:rPr>
        <w:t>Oddział w Łodzi wraz z Rejonami”</w:t>
      </w:r>
    </w:p>
    <w:p w14:paraId="7B507AD1" w14:textId="77777777" w:rsidR="000B60F5" w:rsidRDefault="000B60F5" w:rsidP="000B60F5">
      <w:pPr>
        <w:jc w:val="both"/>
      </w:pPr>
    </w:p>
    <w:p w14:paraId="6A7C1B91" w14:textId="7D04BC3A" w:rsidR="00333265" w:rsidRPr="00C947A5" w:rsidRDefault="00333265" w:rsidP="00333265">
      <w:pPr>
        <w:numPr>
          <w:ilvl w:val="0"/>
          <w:numId w:val="1"/>
        </w:numPr>
        <w:autoSpaceDE w:val="0"/>
        <w:autoSpaceDN w:val="0"/>
        <w:adjustRightInd w:val="0"/>
        <w:ind w:left="284"/>
        <w:jc w:val="both"/>
        <w:rPr>
          <w:rFonts w:ascii="Verdana" w:hAnsi="Verdana" w:cs="TT15Ct00"/>
          <w:b/>
          <w:sz w:val="20"/>
          <w:szCs w:val="20"/>
        </w:rPr>
      </w:pPr>
      <w:r>
        <w:rPr>
          <w:rFonts w:ascii="Verdana" w:hAnsi="Verdana" w:cs="TT15Ct00"/>
          <w:sz w:val="20"/>
          <w:szCs w:val="20"/>
        </w:rPr>
        <w:t xml:space="preserve">Przedmiotem zamówienia </w:t>
      </w:r>
      <w:r w:rsidR="00537510" w:rsidRPr="00537510">
        <w:rPr>
          <w:rFonts w:ascii="Verdana" w:hAnsi="Verdana" w:cs="TT15Ct00"/>
          <w:sz w:val="20"/>
          <w:szCs w:val="20"/>
        </w:rPr>
        <w:t>jest</w:t>
      </w:r>
      <w:r w:rsidR="00537510">
        <w:rPr>
          <w:rFonts w:ascii="Verdana" w:hAnsi="Verdana" w:cs="TT15Ct00"/>
          <w:b/>
          <w:sz w:val="20"/>
          <w:szCs w:val="20"/>
        </w:rPr>
        <w:t xml:space="preserve"> „S</w:t>
      </w:r>
      <w:r w:rsidR="00D543FA">
        <w:rPr>
          <w:rFonts w:ascii="Verdana" w:hAnsi="Verdana" w:cs="TT15Ct00"/>
          <w:b/>
          <w:sz w:val="20"/>
          <w:szCs w:val="20"/>
        </w:rPr>
        <w:t xml:space="preserve">ukcesywna </w:t>
      </w:r>
      <w:r w:rsidRPr="00537510">
        <w:rPr>
          <w:rFonts w:ascii="Verdana" w:hAnsi="Verdana" w:cs="TT15Ct00"/>
          <w:b/>
          <w:sz w:val="20"/>
          <w:szCs w:val="20"/>
        </w:rPr>
        <w:t xml:space="preserve">dostawa </w:t>
      </w:r>
      <w:r w:rsidR="006A4676" w:rsidRPr="00537510">
        <w:rPr>
          <w:rFonts w:ascii="Verdana" w:hAnsi="Verdana"/>
          <w:b/>
          <w:sz w:val="20"/>
          <w:szCs w:val="20"/>
        </w:rPr>
        <w:t>t</w:t>
      </w:r>
      <w:r w:rsidRPr="00537510">
        <w:rPr>
          <w:rFonts w:ascii="Verdana" w:hAnsi="Verdana"/>
          <w:b/>
          <w:sz w:val="20"/>
          <w:szCs w:val="20"/>
        </w:rPr>
        <w:t xml:space="preserve">onerów, tuszy i materiałów eksploatacyjnych do drukarek, kserokopiarek i urządzeń wielofunkcyjnych na potrzeby GDDKiA </w:t>
      </w:r>
      <w:r w:rsidR="002058D9">
        <w:rPr>
          <w:rFonts w:ascii="Verdana" w:hAnsi="Verdana"/>
          <w:b/>
          <w:sz w:val="20"/>
          <w:szCs w:val="20"/>
        </w:rPr>
        <w:t>Oddział w Łodzi wraz z Rejonami”.</w:t>
      </w:r>
    </w:p>
    <w:p w14:paraId="3FAFEBB0" w14:textId="77777777" w:rsidR="00C947A5" w:rsidRPr="00537510" w:rsidRDefault="00C947A5" w:rsidP="00C947A5">
      <w:pPr>
        <w:autoSpaceDE w:val="0"/>
        <w:autoSpaceDN w:val="0"/>
        <w:adjustRightInd w:val="0"/>
        <w:ind w:left="284"/>
        <w:jc w:val="both"/>
        <w:rPr>
          <w:rFonts w:ascii="Verdana" w:hAnsi="Verdana" w:cs="TT15Ct00"/>
          <w:b/>
          <w:sz w:val="20"/>
          <w:szCs w:val="20"/>
        </w:rPr>
      </w:pPr>
    </w:p>
    <w:p w14:paraId="5EB18A78" w14:textId="16FAAB23" w:rsidR="00696AA5" w:rsidRDefault="00696AA5" w:rsidP="006205DD">
      <w:pPr>
        <w:autoSpaceDE w:val="0"/>
        <w:autoSpaceDN w:val="0"/>
        <w:adjustRightInd w:val="0"/>
        <w:jc w:val="both"/>
        <w:rPr>
          <w:rFonts w:ascii="Verdana" w:hAnsi="Verdana" w:cs="TT15Ct00"/>
          <w:sz w:val="20"/>
          <w:szCs w:val="20"/>
        </w:rPr>
      </w:pPr>
    </w:p>
    <w:p w14:paraId="1BCEC746" w14:textId="560733F1" w:rsidR="00696AA5" w:rsidRDefault="00696AA5" w:rsidP="00696AA5">
      <w:pPr>
        <w:numPr>
          <w:ilvl w:val="0"/>
          <w:numId w:val="1"/>
        </w:numPr>
        <w:autoSpaceDE w:val="0"/>
        <w:autoSpaceDN w:val="0"/>
        <w:adjustRightInd w:val="0"/>
        <w:ind w:left="284"/>
        <w:jc w:val="both"/>
        <w:rPr>
          <w:rFonts w:ascii="Verdana" w:hAnsi="Verdana" w:cs="TT15Ct00"/>
          <w:sz w:val="20"/>
          <w:szCs w:val="20"/>
        </w:rPr>
      </w:pPr>
      <w:r>
        <w:rPr>
          <w:rFonts w:ascii="Verdana" w:hAnsi="Verdana" w:cs="TT15Ct00"/>
          <w:sz w:val="20"/>
          <w:szCs w:val="20"/>
        </w:rPr>
        <w:t xml:space="preserve">Wykaz </w:t>
      </w:r>
      <w:r>
        <w:rPr>
          <w:rFonts w:ascii="Verdana" w:hAnsi="Verdana"/>
          <w:sz w:val="20"/>
          <w:szCs w:val="20"/>
        </w:rPr>
        <w:t>tonerów, tuszy i materiałów eksploatacyjnych</w:t>
      </w:r>
      <w:r>
        <w:rPr>
          <w:rFonts w:ascii="Verdana" w:hAnsi="Verdana" w:cs="TT15Ct00"/>
          <w:sz w:val="20"/>
          <w:szCs w:val="20"/>
        </w:rPr>
        <w:t xml:space="preserve"> </w:t>
      </w:r>
      <w:r w:rsidR="00C947A5">
        <w:rPr>
          <w:rFonts w:ascii="Verdana" w:hAnsi="Verdana" w:cs="TT15Ct00"/>
          <w:sz w:val="20"/>
          <w:szCs w:val="20"/>
        </w:rPr>
        <w:t xml:space="preserve">oraz urządzeń do których będą zainstalowane </w:t>
      </w:r>
      <w:r>
        <w:rPr>
          <w:rFonts w:ascii="Verdana" w:hAnsi="Verdana" w:cs="TT15Ct00"/>
          <w:sz w:val="20"/>
          <w:szCs w:val="20"/>
        </w:rPr>
        <w:t xml:space="preserve">został zawarty w </w:t>
      </w:r>
      <w:r>
        <w:rPr>
          <w:rFonts w:ascii="Verdana" w:hAnsi="Verdana" w:cs="TT15Et00"/>
          <w:sz w:val="20"/>
          <w:szCs w:val="20"/>
        </w:rPr>
        <w:t xml:space="preserve">Załączniku nr 1 </w:t>
      </w:r>
      <w:r>
        <w:rPr>
          <w:rFonts w:ascii="Verdana" w:hAnsi="Verdana" w:cs="TT15Ct00"/>
          <w:sz w:val="20"/>
          <w:szCs w:val="20"/>
        </w:rPr>
        <w:t xml:space="preserve">do OPZ. </w:t>
      </w:r>
    </w:p>
    <w:p w14:paraId="7E2084D1" w14:textId="77777777" w:rsidR="00684C91" w:rsidRDefault="00684C91" w:rsidP="00684C91">
      <w:pPr>
        <w:pStyle w:val="Akapitzlist"/>
        <w:rPr>
          <w:rFonts w:ascii="Verdana" w:hAnsi="Verdana" w:cs="TT15Ct00"/>
          <w:sz w:val="20"/>
          <w:szCs w:val="20"/>
        </w:rPr>
      </w:pPr>
    </w:p>
    <w:p w14:paraId="017FE04A" w14:textId="5C19FF26" w:rsidR="006B60A3" w:rsidRPr="00696AA5" w:rsidRDefault="006B60A3" w:rsidP="006B60A3">
      <w:pPr>
        <w:numPr>
          <w:ilvl w:val="0"/>
          <w:numId w:val="1"/>
        </w:numPr>
        <w:autoSpaceDE w:val="0"/>
        <w:autoSpaceDN w:val="0"/>
        <w:adjustRightInd w:val="0"/>
        <w:ind w:left="284"/>
        <w:jc w:val="both"/>
        <w:rPr>
          <w:rFonts w:ascii="Verdana" w:hAnsi="Verdana" w:cs="TT15Ct00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dokona każdorazowo zamówienia drogą mailową na wskazany przez Wykonawcę adres e-mail.</w:t>
      </w:r>
    </w:p>
    <w:p w14:paraId="6C5E41AC" w14:textId="77777777" w:rsidR="00696AA5" w:rsidRDefault="00696AA5" w:rsidP="00696AA5">
      <w:pPr>
        <w:autoSpaceDE w:val="0"/>
        <w:autoSpaceDN w:val="0"/>
        <w:adjustRightInd w:val="0"/>
        <w:ind w:left="-76"/>
        <w:jc w:val="both"/>
        <w:rPr>
          <w:rFonts w:ascii="Verdana" w:hAnsi="Verdana" w:cs="TT15Ct00"/>
          <w:sz w:val="20"/>
          <w:szCs w:val="20"/>
        </w:rPr>
      </w:pPr>
    </w:p>
    <w:p w14:paraId="487A376A" w14:textId="5C9C6637" w:rsidR="00B437B0" w:rsidRDefault="00B437B0" w:rsidP="00B437B0">
      <w:pPr>
        <w:numPr>
          <w:ilvl w:val="0"/>
          <w:numId w:val="1"/>
        </w:numPr>
        <w:autoSpaceDE w:val="0"/>
        <w:autoSpaceDN w:val="0"/>
        <w:adjustRightInd w:val="0"/>
        <w:ind w:left="284"/>
        <w:jc w:val="both"/>
        <w:rPr>
          <w:rFonts w:ascii="Verdana" w:hAnsi="Verdana" w:cs="TT15Ct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zobowiązuje się do realizacji zamówienia w nieprzekraczalnym terminie </w:t>
      </w:r>
      <w:r w:rsidR="00D543FA">
        <w:rPr>
          <w:rFonts w:ascii="Verdana" w:hAnsi="Verdana"/>
          <w:sz w:val="20"/>
          <w:szCs w:val="20"/>
        </w:rPr>
        <w:t>do</w:t>
      </w:r>
      <w:r>
        <w:rPr>
          <w:rFonts w:ascii="Verdana" w:hAnsi="Verdana"/>
          <w:sz w:val="20"/>
          <w:szCs w:val="20"/>
        </w:rPr>
        <w:t xml:space="preserve"> 5 dni roboczych licząc od dnia złożenia danego zamówienia. </w:t>
      </w:r>
      <w:r>
        <w:rPr>
          <w:rFonts w:ascii="Verdana" w:hAnsi="Verdana" w:cs="Arial"/>
          <w:sz w:val="20"/>
          <w:szCs w:val="20"/>
          <w:shd w:val="clear" w:color="auto" w:fill="FFFFFF"/>
        </w:rPr>
        <w:t xml:space="preserve">Za dni robocze uznaje się dni tygodnia od poniedziałku do piątku, za wyjątkiem dni ustawowo wolnych od pracy. W uzasadnionych przypadkach, na pisemny wniosek Wykonawcy, Zamawiający może wyrazić zgodę na wydłużenie terminu realizacji zamówienia. </w:t>
      </w:r>
    </w:p>
    <w:p w14:paraId="04E4D12B" w14:textId="77777777" w:rsidR="00A60D32" w:rsidRDefault="00A60D32" w:rsidP="00B437B0">
      <w:pPr>
        <w:autoSpaceDE w:val="0"/>
        <w:autoSpaceDN w:val="0"/>
        <w:adjustRightInd w:val="0"/>
        <w:jc w:val="both"/>
        <w:rPr>
          <w:rFonts w:ascii="Verdana" w:hAnsi="Verdana" w:cs="TT15Ct00"/>
          <w:sz w:val="20"/>
          <w:szCs w:val="20"/>
        </w:rPr>
      </w:pPr>
    </w:p>
    <w:p w14:paraId="08513DF1" w14:textId="4429B90A" w:rsidR="00B437B0" w:rsidRPr="007D5635" w:rsidRDefault="00B437B0" w:rsidP="00B437B0">
      <w:pPr>
        <w:numPr>
          <w:ilvl w:val="0"/>
          <w:numId w:val="1"/>
        </w:numPr>
        <w:autoSpaceDE w:val="0"/>
        <w:autoSpaceDN w:val="0"/>
        <w:adjustRightInd w:val="0"/>
        <w:ind w:left="284"/>
        <w:jc w:val="both"/>
        <w:rPr>
          <w:rFonts w:ascii="Verdana" w:hAnsi="Verdana" w:cs="TT15Ct00"/>
          <w:sz w:val="20"/>
          <w:szCs w:val="20"/>
        </w:rPr>
      </w:pPr>
      <w:r>
        <w:rPr>
          <w:rFonts w:ascii="Verdana" w:hAnsi="Verdana"/>
          <w:sz w:val="20"/>
          <w:szCs w:val="20"/>
        </w:rPr>
        <w:t>Materiały będące przedmiotem zamówienia należy dostarczyć do siedziby GDDKiA Oddział w Łodzi, ul. Irysowa 2 (parter, magazyn).</w:t>
      </w:r>
    </w:p>
    <w:p w14:paraId="67999F98" w14:textId="770A42D0" w:rsidR="00E6198C" w:rsidRDefault="00E6198C" w:rsidP="00E6198C">
      <w:pPr>
        <w:pStyle w:val="Akapitzlist"/>
        <w:rPr>
          <w:rFonts w:ascii="Verdana" w:hAnsi="Verdana" w:cs="TT15Ct00"/>
          <w:sz w:val="20"/>
          <w:szCs w:val="20"/>
        </w:rPr>
      </w:pPr>
    </w:p>
    <w:p w14:paraId="4B799A9F" w14:textId="754BE021" w:rsidR="00E6198C" w:rsidRPr="005B5829" w:rsidRDefault="00E6198C" w:rsidP="00E6198C">
      <w:pPr>
        <w:numPr>
          <w:ilvl w:val="0"/>
          <w:numId w:val="1"/>
        </w:numPr>
        <w:autoSpaceDE w:val="0"/>
        <w:autoSpaceDN w:val="0"/>
        <w:adjustRightInd w:val="0"/>
        <w:ind w:left="284"/>
        <w:jc w:val="both"/>
        <w:rPr>
          <w:rFonts w:ascii="Verdana" w:hAnsi="Verdana" w:cs="TT15Ct00"/>
          <w:sz w:val="20"/>
          <w:szCs w:val="20"/>
        </w:rPr>
      </w:pPr>
      <w:r>
        <w:rPr>
          <w:rFonts w:ascii="Verdana" w:hAnsi="Verdana"/>
          <w:sz w:val="20"/>
          <w:szCs w:val="20"/>
        </w:rPr>
        <w:t>Zmawiający dopuszcza realizację zamówień poprzez pocztę kurierską.</w:t>
      </w:r>
    </w:p>
    <w:p w14:paraId="539B2009" w14:textId="77777777" w:rsidR="005B5829" w:rsidRPr="006205DD" w:rsidRDefault="005B5829" w:rsidP="005B5829">
      <w:pPr>
        <w:pStyle w:val="Akapitzlist"/>
        <w:rPr>
          <w:rFonts w:ascii="Verdana" w:hAnsi="Verdana" w:cs="TT15Ct00"/>
          <w:sz w:val="20"/>
          <w:szCs w:val="20"/>
        </w:rPr>
      </w:pPr>
    </w:p>
    <w:p w14:paraId="4F4CCE75" w14:textId="0541B0D6" w:rsidR="005B5829" w:rsidRPr="006205DD" w:rsidRDefault="005B5829" w:rsidP="005B5829">
      <w:pPr>
        <w:numPr>
          <w:ilvl w:val="0"/>
          <w:numId w:val="1"/>
        </w:numPr>
        <w:autoSpaceDE w:val="0"/>
        <w:autoSpaceDN w:val="0"/>
        <w:adjustRightInd w:val="0"/>
        <w:ind w:left="284"/>
        <w:jc w:val="both"/>
        <w:rPr>
          <w:rFonts w:ascii="Verdana" w:hAnsi="Verdana" w:cs="TT15Ct00"/>
          <w:sz w:val="20"/>
          <w:szCs w:val="20"/>
        </w:rPr>
      </w:pPr>
      <w:r w:rsidRPr="006205DD">
        <w:rPr>
          <w:rFonts w:ascii="Verdana" w:hAnsi="Verdana"/>
          <w:sz w:val="20"/>
          <w:szCs w:val="20"/>
        </w:rPr>
        <w:t xml:space="preserve">Pod pojęciem dostawy rozumie się: transport, </w:t>
      </w:r>
      <w:r w:rsidR="007D5635">
        <w:rPr>
          <w:rFonts w:ascii="Verdana" w:hAnsi="Verdana"/>
          <w:sz w:val="20"/>
          <w:szCs w:val="20"/>
        </w:rPr>
        <w:t xml:space="preserve">rozładunek, wniesienie </w:t>
      </w:r>
      <w:r w:rsidRPr="006205DD">
        <w:rPr>
          <w:rFonts w:ascii="Verdana" w:hAnsi="Verdana"/>
          <w:sz w:val="20"/>
          <w:szCs w:val="20"/>
        </w:rPr>
        <w:t>i złożenie materiałów we wskazane miejsce u Zamawiającego.</w:t>
      </w:r>
    </w:p>
    <w:p w14:paraId="7DA693F9" w14:textId="5FB228E9" w:rsidR="0037316A" w:rsidRDefault="0037316A" w:rsidP="0037316A">
      <w:pPr>
        <w:autoSpaceDE w:val="0"/>
        <w:autoSpaceDN w:val="0"/>
        <w:adjustRightInd w:val="0"/>
        <w:ind w:left="284"/>
        <w:jc w:val="both"/>
        <w:rPr>
          <w:rFonts w:ascii="Verdana" w:hAnsi="Verdana" w:cs="TT15Ct00"/>
          <w:b/>
          <w:sz w:val="20"/>
          <w:szCs w:val="20"/>
        </w:rPr>
      </w:pPr>
    </w:p>
    <w:p w14:paraId="759FCA74" w14:textId="75611AEA" w:rsidR="0037316A" w:rsidRPr="0037316A" w:rsidRDefault="0037316A" w:rsidP="0037316A">
      <w:pPr>
        <w:numPr>
          <w:ilvl w:val="0"/>
          <w:numId w:val="1"/>
        </w:numPr>
        <w:autoSpaceDE w:val="0"/>
        <w:autoSpaceDN w:val="0"/>
        <w:adjustRightInd w:val="0"/>
        <w:ind w:left="284"/>
        <w:jc w:val="both"/>
        <w:rPr>
          <w:rFonts w:ascii="Verdana" w:hAnsi="Verdana" w:cs="TT15Ct00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dostarczy przedmiot każdorazowego zamówienia na własny koszt i po cenac</w:t>
      </w:r>
      <w:r w:rsidR="002058D9">
        <w:rPr>
          <w:rFonts w:ascii="Verdana" w:hAnsi="Verdana"/>
          <w:sz w:val="20"/>
          <w:szCs w:val="20"/>
        </w:rPr>
        <w:t>h jednostko</w:t>
      </w:r>
      <w:r w:rsidR="00D543FA">
        <w:rPr>
          <w:rFonts w:ascii="Verdana" w:hAnsi="Verdana"/>
          <w:sz w:val="20"/>
          <w:szCs w:val="20"/>
        </w:rPr>
        <w:t>wych wskazanych</w:t>
      </w:r>
      <w:r w:rsidR="000F2481">
        <w:rPr>
          <w:rFonts w:ascii="Verdana" w:hAnsi="Verdana"/>
          <w:sz w:val="20"/>
          <w:szCs w:val="20"/>
        </w:rPr>
        <w:t xml:space="preserve"> w Formularzu c</w:t>
      </w:r>
      <w:r>
        <w:rPr>
          <w:rFonts w:ascii="Verdana" w:hAnsi="Verdana"/>
          <w:sz w:val="20"/>
          <w:szCs w:val="20"/>
        </w:rPr>
        <w:t>enowym.</w:t>
      </w:r>
    </w:p>
    <w:p w14:paraId="3241767A" w14:textId="77777777" w:rsidR="0037316A" w:rsidRDefault="0037316A" w:rsidP="0037316A">
      <w:pPr>
        <w:autoSpaceDE w:val="0"/>
        <w:autoSpaceDN w:val="0"/>
        <w:adjustRightInd w:val="0"/>
        <w:ind w:left="284"/>
        <w:jc w:val="both"/>
        <w:rPr>
          <w:rFonts w:ascii="Verdana" w:hAnsi="Verdana" w:cs="TT15Ct00"/>
          <w:sz w:val="20"/>
          <w:szCs w:val="20"/>
        </w:rPr>
      </w:pPr>
    </w:p>
    <w:p w14:paraId="26B56402" w14:textId="6BE3E46A" w:rsidR="00747F41" w:rsidRDefault="00747F41" w:rsidP="00747F41">
      <w:pPr>
        <w:numPr>
          <w:ilvl w:val="0"/>
          <w:numId w:val="1"/>
        </w:numPr>
        <w:autoSpaceDE w:val="0"/>
        <w:autoSpaceDN w:val="0"/>
        <w:adjustRightInd w:val="0"/>
        <w:ind w:left="284"/>
        <w:jc w:val="both"/>
        <w:rPr>
          <w:rFonts w:ascii="Verdana" w:hAnsi="Verdana" w:cs="TT15Ct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Wszelkie koszty związane z realizacją przedmiotu zamówienia będą zawierały się </w:t>
      </w:r>
      <w:r>
        <w:rPr>
          <w:rFonts w:ascii="Verdana" w:hAnsi="Verdana"/>
          <w:sz w:val="20"/>
          <w:szCs w:val="20"/>
        </w:rPr>
        <w:br/>
        <w:t>w ofercie Wykonawcy.</w:t>
      </w:r>
    </w:p>
    <w:p w14:paraId="4EE75C46" w14:textId="77777777" w:rsidR="00747F41" w:rsidRDefault="00747F41" w:rsidP="00747F41">
      <w:pPr>
        <w:pStyle w:val="Akapitzlist"/>
        <w:rPr>
          <w:rFonts w:ascii="Verdana" w:hAnsi="Verdana" w:cs="TT15Ct00"/>
          <w:sz w:val="20"/>
          <w:szCs w:val="20"/>
        </w:rPr>
      </w:pPr>
    </w:p>
    <w:p w14:paraId="125DC99C" w14:textId="1CEA1AF0" w:rsidR="007A4947" w:rsidRPr="007A4947" w:rsidRDefault="007A4947" w:rsidP="007A4947">
      <w:pPr>
        <w:numPr>
          <w:ilvl w:val="0"/>
          <w:numId w:val="1"/>
        </w:numPr>
        <w:autoSpaceDE w:val="0"/>
        <w:autoSpaceDN w:val="0"/>
        <w:adjustRightInd w:val="0"/>
        <w:ind w:left="284"/>
        <w:jc w:val="both"/>
        <w:rPr>
          <w:rFonts w:ascii="Verdana" w:hAnsi="Verdana" w:cs="TT15Ct00"/>
          <w:sz w:val="20"/>
          <w:szCs w:val="20"/>
        </w:rPr>
      </w:pPr>
      <w:r>
        <w:rPr>
          <w:rFonts w:ascii="Verdana" w:hAnsi="Verdana"/>
          <w:sz w:val="20"/>
          <w:szCs w:val="20"/>
        </w:rPr>
        <w:t>Każdorazowy odbiór materiałów będzie odbywał się na podstawie dowodów dostaw przedłożonych przez Wykonawcę, zawierających rodzaj i ilość dostarczonych materiałów, łączną wartość brutto zamówienia oraz podpis Wykonawcy i  Zamawiającego. Dowód dostawy będzie jednocześnie protokołem odbioru towaru. Dowód dostawy będzie wystawiany w dwóch egzemplarzach, jeden dla Zamawiającego, jeden dla Wykonawcy.</w:t>
      </w:r>
    </w:p>
    <w:p w14:paraId="23A8FC16" w14:textId="77777777" w:rsidR="007A4947" w:rsidRDefault="007A4947" w:rsidP="007A4947">
      <w:pPr>
        <w:pStyle w:val="Akapitzlist"/>
        <w:rPr>
          <w:rFonts w:ascii="Verdana" w:hAnsi="Verdana" w:cs="TT15Ct00"/>
          <w:sz w:val="20"/>
          <w:szCs w:val="20"/>
        </w:rPr>
      </w:pPr>
    </w:p>
    <w:p w14:paraId="57BA70BD" w14:textId="36E400BC" w:rsidR="009958D3" w:rsidRPr="00D543FA" w:rsidRDefault="00E54EDE" w:rsidP="009958D3">
      <w:pPr>
        <w:numPr>
          <w:ilvl w:val="0"/>
          <w:numId w:val="1"/>
        </w:numPr>
        <w:autoSpaceDE w:val="0"/>
        <w:autoSpaceDN w:val="0"/>
        <w:adjustRightInd w:val="0"/>
        <w:ind w:left="284"/>
        <w:jc w:val="both"/>
        <w:rPr>
          <w:rFonts w:ascii="Verdana" w:hAnsi="Verdana" w:cs="TT15Ct00"/>
          <w:sz w:val="20"/>
          <w:szCs w:val="20"/>
        </w:rPr>
      </w:pPr>
      <w:r w:rsidRPr="00D543FA">
        <w:rPr>
          <w:rFonts w:ascii="Verdana" w:hAnsi="Verdana"/>
          <w:sz w:val="20"/>
          <w:szCs w:val="20"/>
        </w:rPr>
        <w:t xml:space="preserve">W celu </w:t>
      </w:r>
      <w:r w:rsidR="00D543FA" w:rsidRPr="00D543FA">
        <w:rPr>
          <w:rFonts w:ascii="Verdana" w:hAnsi="Verdana"/>
          <w:sz w:val="20"/>
          <w:szCs w:val="20"/>
        </w:rPr>
        <w:t>zapewnienia prawidłowej gospodarki</w:t>
      </w:r>
      <w:r w:rsidRPr="00D543FA">
        <w:rPr>
          <w:rFonts w:ascii="Verdana" w:hAnsi="Verdana"/>
          <w:sz w:val="20"/>
          <w:szCs w:val="20"/>
        </w:rPr>
        <w:t xml:space="preserve"> odpadami</w:t>
      </w:r>
      <w:r w:rsidR="00D543FA" w:rsidRPr="00D543FA">
        <w:rPr>
          <w:rFonts w:ascii="Verdana" w:hAnsi="Verdana"/>
          <w:sz w:val="20"/>
          <w:szCs w:val="20"/>
        </w:rPr>
        <w:t xml:space="preserve"> – zgodnej z przepisami powszechnie obowiązującymi</w:t>
      </w:r>
      <w:r w:rsidR="003C549E">
        <w:rPr>
          <w:rFonts w:ascii="Verdana" w:hAnsi="Verdana"/>
          <w:sz w:val="20"/>
          <w:szCs w:val="20"/>
        </w:rPr>
        <w:t xml:space="preserve"> -</w:t>
      </w:r>
      <w:r w:rsidRPr="00D543FA">
        <w:rPr>
          <w:rFonts w:ascii="Verdana" w:hAnsi="Verdana"/>
          <w:sz w:val="20"/>
          <w:szCs w:val="20"/>
        </w:rPr>
        <w:t xml:space="preserve"> </w:t>
      </w:r>
      <w:r w:rsidR="00D543FA" w:rsidRPr="00D543FA">
        <w:rPr>
          <w:rFonts w:ascii="Verdana" w:hAnsi="Verdana"/>
          <w:sz w:val="20"/>
          <w:szCs w:val="20"/>
        </w:rPr>
        <w:t>w trakcie realizacji niniejszej usługi zobowiązuje się Wykonawcę</w:t>
      </w:r>
      <w:r w:rsidRPr="00D543FA">
        <w:rPr>
          <w:rFonts w:ascii="Verdana" w:hAnsi="Verdana"/>
          <w:sz w:val="20"/>
          <w:szCs w:val="20"/>
        </w:rPr>
        <w:t xml:space="preserve"> do bezpłatnego odbioru od Zamawiającego zużytych materiałów eksploatacyjnych (pustych pojemników po tonerach, zużytych bębnów, pełnych pojemników na zużyty toner itp.). Odbiór odpadów będzie odbywał się każdorazowo na wezwanie Zamawiającego drogą mailową. </w:t>
      </w:r>
    </w:p>
    <w:p w14:paraId="45024B5F" w14:textId="77777777" w:rsidR="009958D3" w:rsidRDefault="009958D3" w:rsidP="009958D3">
      <w:pPr>
        <w:pStyle w:val="Akapitzlist"/>
        <w:rPr>
          <w:rFonts w:ascii="Verdana" w:hAnsi="Verdana" w:cs="TT15Ct00"/>
          <w:sz w:val="20"/>
          <w:szCs w:val="20"/>
        </w:rPr>
      </w:pPr>
    </w:p>
    <w:p w14:paraId="031DFA51" w14:textId="6288A130" w:rsidR="00301880" w:rsidRDefault="00301880" w:rsidP="00301880">
      <w:pPr>
        <w:numPr>
          <w:ilvl w:val="0"/>
          <w:numId w:val="1"/>
        </w:numPr>
        <w:autoSpaceDE w:val="0"/>
        <w:autoSpaceDN w:val="0"/>
        <w:adjustRightInd w:val="0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Gospodarowanie odpadami Wykonawca wykonuje zgodnie z zasadami określonymi </w:t>
      </w:r>
      <w:r>
        <w:rPr>
          <w:rFonts w:ascii="Verdana" w:hAnsi="Verdana"/>
          <w:sz w:val="20"/>
          <w:szCs w:val="20"/>
        </w:rPr>
        <w:br/>
        <w:t>w ustawie z dnia 14 grudnia 2012 roku o odpadach (</w:t>
      </w:r>
      <w:hyperlink r:id="rId6" w:history="1">
        <w:r>
          <w:rPr>
            <w:rStyle w:val="AkapitzlistZnak"/>
            <w:rFonts w:ascii="Verdana" w:hAnsi="Verdana"/>
            <w:sz w:val="20"/>
            <w:szCs w:val="20"/>
          </w:rPr>
          <w:t xml:space="preserve">Dz.U. z </w:t>
        </w:r>
        <w:r w:rsidR="00B57E8E">
          <w:rPr>
            <w:rStyle w:val="AkapitzlistZnak"/>
            <w:rFonts w:ascii="Verdana" w:hAnsi="Verdana"/>
            <w:sz w:val="20"/>
            <w:szCs w:val="20"/>
          </w:rPr>
          <w:t>2023</w:t>
        </w:r>
        <w:r>
          <w:rPr>
            <w:rStyle w:val="AkapitzlistZnak"/>
            <w:rFonts w:ascii="Verdana" w:hAnsi="Verdana"/>
            <w:sz w:val="20"/>
            <w:szCs w:val="20"/>
          </w:rPr>
          <w:t xml:space="preserve"> r. poz. </w:t>
        </w:r>
      </w:hyperlink>
      <w:r w:rsidR="00B57E8E">
        <w:rPr>
          <w:rStyle w:val="AkapitzlistZnak"/>
          <w:rFonts w:ascii="Verdana" w:hAnsi="Verdana"/>
          <w:sz w:val="20"/>
          <w:szCs w:val="20"/>
        </w:rPr>
        <w:t>1587</w:t>
      </w:r>
      <w:bookmarkStart w:id="0" w:name="_GoBack"/>
      <w:bookmarkEnd w:id="0"/>
      <w:r>
        <w:rPr>
          <w:rFonts w:ascii="Verdana" w:hAnsi="Verdana"/>
          <w:sz w:val="20"/>
          <w:szCs w:val="20"/>
        </w:rPr>
        <w:t>), dalej „ustawa o odpadach”.</w:t>
      </w:r>
    </w:p>
    <w:p w14:paraId="02326CCA" w14:textId="77777777" w:rsidR="00301880" w:rsidRDefault="00301880" w:rsidP="00301880">
      <w:pPr>
        <w:pStyle w:val="Akapitzlist"/>
        <w:rPr>
          <w:rFonts w:ascii="Verdana" w:hAnsi="Verdana"/>
          <w:sz w:val="20"/>
          <w:szCs w:val="20"/>
        </w:rPr>
      </w:pPr>
    </w:p>
    <w:p w14:paraId="5D80EFCD" w14:textId="77777777" w:rsidR="00301880" w:rsidRDefault="00301880" w:rsidP="00301880">
      <w:pPr>
        <w:numPr>
          <w:ilvl w:val="0"/>
          <w:numId w:val="1"/>
        </w:numPr>
        <w:autoSpaceDE w:val="0"/>
        <w:autoSpaceDN w:val="0"/>
        <w:adjustRightInd w:val="0"/>
        <w:ind w:left="284"/>
        <w:jc w:val="both"/>
        <w:rPr>
          <w:rFonts w:ascii="Verdana" w:hAnsi="Verdana" w:cs="TT15Ct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Wszelkie koszty związane z odbiorem zużytych materiałów od Zamawiającego oraz </w:t>
      </w:r>
      <w:r>
        <w:rPr>
          <w:rFonts w:ascii="Verdana" w:hAnsi="Verdana"/>
          <w:sz w:val="20"/>
          <w:szCs w:val="20"/>
        </w:rPr>
        <w:br/>
        <w:t>ich dalszym zagospodarowaniem ponosi Wykonawca.</w:t>
      </w:r>
    </w:p>
    <w:p w14:paraId="3F142093" w14:textId="77777777" w:rsidR="00301880" w:rsidRDefault="00301880" w:rsidP="00301880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14:paraId="7E215B2A" w14:textId="2CCC1437" w:rsidR="0016188B" w:rsidRPr="0016188B" w:rsidRDefault="0016188B" w:rsidP="0016188B">
      <w:pPr>
        <w:numPr>
          <w:ilvl w:val="0"/>
          <w:numId w:val="1"/>
        </w:numPr>
        <w:autoSpaceDE w:val="0"/>
        <w:autoSpaceDN w:val="0"/>
        <w:adjustRightInd w:val="0"/>
        <w:ind w:left="284"/>
        <w:jc w:val="both"/>
        <w:rPr>
          <w:rFonts w:ascii="Verdana" w:hAnsi="Verdana" w:cs="TT15Ct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Ilość materiałów eksploatacyjnych podane w formularzu cenowym zostały podane szacunkowo w celu określenia wartości zamówienia. Zamawiający zastrzega sobie możliwość zmniejszenia lub zwiększenia ilości zamawianych materiałów eksploatacyjnych z zachowaniem cen jednostkowych w trakcie realizacji zamówienia. Ostateczne ilości będą wynikały z faktycznych potrzeb Zamawiającego i posiadanych przez niego środków budżetowych, a w przypadku mniejszych potrzeb, niż wskazane, nie mogą one stanowić podstaw do roszczeń ze strony Wykonawcy. Zamawiający zastrzega sobie prawo do realizacji zamówienia w miarę rzeczywistych potrzeb.  Umowa będzie realizowana w okresie </w:t>
      </w:r>
      <w:r w:rsidR="006F2F6E">
        <w:rPr>
          <w:rFonts w:ascii="Verdana" w:hAnsi="Verdana"/>
          <w:sz w:val="20"/>
          <w:szCs w:val="20"/>
        </w:rPr>
        <w:t>12</w:t>
      </w:r>
      <w:r>
        <w:rPr>
          <w:rFonts w:ascii="Verdana" w:hAnsi="Verdana"/>
          <w:sz w:val="20"/>
          <w:szCs w:val="20"/>
        </w:rPr>
        <w:t xml:space="preserve"> miesięcy od dnia podpisania </w:t>
      </w:r>
      <w:r w:rsidRPr="000B3207">
        <w:rPr>
          <w:rFonts w:ascii="Verdana" w:hAnsi="Verdana"/>
          <w:sz w:val="20"/>
          <w:szCs w:val="20"/>
        </w:rPr>
        <w:t>umowy bądź do wyczerpania kwoty umownej</w:t>
      </w:r>
      <w:r w:rsidR="00C947A5" w:rsidRPr="000B3207">
        <w:rPr>
          <w:rFonts w:ascii="Verdana" w:hAnsi="Verdana"/>
          <w:sz w:val="20"/>
          <w:szCs w:val="20"/>
        </w:rPr>
        <w:t xml:space="preserve"> w zależności od tego co nastąpi jako pierwsze</w:t>
      </w:r>
      <w:r w:rsidRPr="000B3207">
        <w:rPr>
          <w:rFonts w:ascii="Verdana" w:hAnsi="Verdana"/>
          <w:sz w:val="20"/>
          <w:szCs w:val="20"/>
        </w:rPr>
        <w:t>. Wartość umowy wynikająca  z wartości brutto wybranej oferty nie może być przekroczona.</w:t>
      </w:r>
    </w:p>
    <w:p w14:paraId="5CC132AA" w14:textId="77777777" w:rsidR="0016188B" w:rsidRDefault="0016188B" w:rsidP="0016188B">
      <w:pPr>
        <w:pStyle w:val="Akapitzlist"/>
        <w:rPr>
          <w:rFonts w:ascii="Verdana" w:hAnsi="Verdana" w:cs="TT15Ct00"/>
          <w:sz w:val="20"/>
          <w:szCs w:val="20"/>
        </w:rPr>
      </w:pPr>
    </w:p>
    <w:p w14:paraId="2501D120" w14:textId="494530C6" w:rsidR="00DC52FA" w:rsidRPr="00B7236B" w:rsidRDefault="00DC52FA" w:rsidP="00DC52FA">
      <w:pPr>
        <w:numPr>
          <w:ilvl w:val="0"/>
          <w:numId w:val="1"/>
        </w:numPr>
        <w:autoSpaceDE w:val="0"/>
        <w:autoSpaceDN w:val="0"/>
        <w:adjustRightInd w:val="0"/>
        <w:ind w:left="284"/>
        <w:jc w:val="both"/>
        <w:rPr>
          <w:rFonts w:ascii="Verdana" w:hAnsi="Verdana" w:cs="TT15Ct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Okres przydatności dostarczanych materiałów eksploatacyjnych nie może być krótszy </w:t>
      </w:r>
      <w:r w:rsidRPr="006205DD">
        <w:rPr>
          <w:rFonts w:ascii="Verdana" w:hAnsi="Verdana"/>
          <w:sz w:val="20"/>
          <w:szCs w:val="20"/>
        </w:rPr>
        <w:t>niż</w:t>
      </w:r>
      <w:r w:rsidRPr="006205DD">
        <w:rPr>
          <w:rFonts w:ascii="Verdana" w:hAnsi="Verdana"/>
          <w:color w:val="FF0000"/>
          <w:sz w:val="20"/>
          <w:szCs w:val="20"/>
        </w:rPr>
        <w:t xml:space="preserve"> </w:t>
      </w:r>
      <w:r w:rsidR="00B7236B" w:rsidRPr="006205DD">
        <w:rPr>
          <w:rFonts w:ascii="Verdana" w:hAnsi="Verdana"/>
          <w:color w:val="000000" w:themeColor="text1"/>
          <w:sz w:val="20"/>
          <w:szCs w:val="20"/>
        </w:rPr>
        <w:t>9</w:t>
      </w:r>
      <w:r w:rsidRPr="006205DD">
        <w:rPr>
          <w:rFonts w:ascii="Verdana" w:hAnsi="Verdana"/>
          <w:sz w:val="20"/>
          <w:szCs w:val="20"/>
        </w:rPr>
        <w:t xml:space="preserve"> miesięcy</w:t>
      </w:r>
      <w:r>
        <w:rPr>
          <w:rFonts w:ascii="Verdana" w:hAnsi="Verdana"/>
          <w:sz w:val="20"/>
          <w:szCs w:val="20"/>
        </w:rPr>
        <w:t xml:space="preserve"> licząc od dnia dostawy do Zamawiającego.</w:t>
      </w:r>
    </w:p>
    <w:p w14:paraId="3348CD52" w14:textId="77777777" w:rsidR="00B7236B" w:rsidRDefault="00B7236B" w:rsidP="00B7236B">
      <w:pPr>
        <w:pStyle w:val="Akapitzlist"/>
        <w:rPr>
          <w:rFonts w:ascii="Verdana" w:hAnsi="Verdana" w:cs="TT15Ct00"/>
          <w:sz w:val="20"/>
          <w:szCs w:val="20"/>
        </w:rPr>
      </w:pPr>
    </w:p>
    <w:p w14:paraId="32219551" w14:textId="18DFB36C" w:rsidR="00D971E3" w:rsidRPr="00B85FF3" w:rsidRDefault="00CD5FE9" w:rsidP="00D543FA">
      <w:pPr>
        <w:numPr>
          <w:ilvl w:val="0"/>
          <w:numId w:val="1"/>
        </w:numPr>
        <w:autoSpaceDE w:val="0"/>
        <w:autoSpaceDN w:val="0"/>
        <w:adjustRightInd w:val="0"/>
        <w:ind w:left="284"/>
        <w:jc w:val="both"/>
        <w:rPr>
          <w:rFonts w:ascii="Verdana" w:hAnsi="Verdana" w:cs="TT15Ct00"/>
          <w:sz w:val="20"/>
          <w:szCs w:val="20"/>
        </w:rPr>
      </w:pPr>
      <w:r w:rsidRPr="00B85FF3">
        <w:rPr>
          <w:rFonts w:ascii="Verdana" w:hAnsi="Verdana"/>
          <w:sz w:val="20"/>
          <w:szCs w:val="20"/>
        </w:rPr>
        <w:t xml:space="preserve">Ceny jednostkowe wynikające z oferty Wykonawcy nie ulegną podwyższeniu  </w:t>
      </w:r>
      <w:r w:rsidRPr="00B85FF3">
        <w:rPr>
          <w:rFonts w:ascii="Verdana" w:hAnsi="Verdana"/>
          <w:sz w:val="20"/>
          <w:szCs w:val="20"/>
        </w:rPr>
        <w:br/>
        <w:t>w okresie realizacji umowy.</w:t>
      </w:r>
    </w:p>
    <w:p w14:paraId="4EC2F064" w14:textId="77777777" w:rsidR="00D971E3" w:rsidRDefault="00D971E3" w:rsidP="00D971E3">
      <w:pPr>
        <w:autoSpaceDE w:val="0"/>
        <w:autoSpaceDN w:val="0"/>
        <w:adjustRightInd w:val="0"/>
        <w:ind w:left="1004"/>
        <w:jc w:val="both"/>
        <w:rPr>
          <w:rFonts w:ascii="Verdana" w:hAnsi="Verdana" w:cs="TT15Ct00"/>
          <w:sz w:val="20"/>
          <w:szCs w:val="20"/>
        </w:rPr>
      </w:pPr>
    </w:p>
    <w:p w14:paraId="3B354449" w14:textId="77777777" w:rsidR="00D971E3" w:rsidRDefault="00D971E3" w:rsidP="00D971E3">
      <w:pPr>
        <w:numPr>
          <w:ilvl w:val="0"/>
          <w:numId w:val="1"/>
        </w:numPr>
        <w:autoSpaceDE w:val="0"/>
        <w:autoSpaceDN w:val="0"/>
        <w:adjustRightInd w:val="0"/>
        <w:ind w:left="284"/>
        <w:jc w:val="both"/>
        <w:rPr>
          <w:rFonts w:ascii="Verdana" w:hAnsi="Verdana" w:cs="TT15Ct00"/>
          <w:sz w:val="20"/>
          <w:szCs w:val="20"/>
        </w:rPr>
      </w:pPr>
      <w:r>
        <w:rPr>
          <w:rFonts w:ascii="Verdana" w:hAnsi="Verdana" w:cs="TT15Ct00"/>
          <w:sz w:val="20"/>
          <w:szCs w:val="20"/>
        </w:rPr>
        <w:t xml:space="preserve"> Pod pojęciem  „fabrycznie nowy” Zamawiający rozumie produkty:</w:t>
      </w:r>
    </w:p>
    <w:p w14:paraId="05897C7D" w14:textId="77777777" w:rsidR="00D971E3" w:rsidRDefault="00D971E3" w:rsidP="00D971E3">
      <w:pPr>
        <w:pStyle w:val="Akapitzlist"/>
        <w:numPr>
          <w:ilvl w:val="0"/>
          <w:numId w:val="3"/>
        </w:numPr>
        <w:autoSpaceDE w:val="0"/>
        <w:autoSpaceDN w:val="0"/>
        <w:ind w:left="993"/>
        <w:jc w:val="both"/>
        <w:rPr>
          <w:rFonts w:ascii="Verdana" w:hAnsi="Verdana" w:cs="Open Sans"/>
          <w:sz w:val="20"/>
          <w:szCs w:val="20"/>
        </w:rPr>
      </w:pPr>
      <w:r>
        <w:rPr>
          <w:rFonts w:ascii="Verdana" w:hAnsi="Verdana" w:cs="Open Sans"/>
          <w:sz w:val="20"/>
          <w:szCs w:val="20"/>
        </w:rPr>
        <w:t xml:space="preserve">wykonane z nowych elementów, </w:t>
      </w:r>
    </w:p>
    <w:p w14:paraId="06798455" w14:textId="0CD26FDE" w:rsidR="00D971E3" w:rsidRDefault="00D971E3" w:rsidP="00D971E3">
      <w:pPr>
        <w:pStyle w:val="Akapitzlist"/>
        <w:numPr>
          <w:ilvl w:val="0"/>
          <w:numId w:val="3"/>
        </w:numPr>
        <w:autoSpaceDE w:val="0"/>
        <w:autoSpaceDN w:val="0"/>
        <w:ind w:left="993"/>
        <w:jc w:val="both"/>
        <w:rPr>
          <w:rFonts w:ascii="Verdana" w:hAnsi="Verdana" w:cs="Open Sans"/>
          <w:sz w:val="20"/>
          <w:szCs w:val="20"/>
        </w:rPr>
      </w:pPr>
      <w:r>
        <w:rPr>
          <w:rFonts w:ascii="Verdana" w:hAnsi="Verdana" w:cs="Open Sans"/>
          <w:sz w:val="20"/>
          <w:szCs w:val="20"/>
        </w:rPr>
        <w:t xml:space="preserve">w oryginalnych opakowaniach producenta z widocznym logo – znakiem firmowym, symbolem produktu – </w:t>
      </w:r>
      <w:r w:rsidR="00500A19">
        <w:rPr>
          <w:rFonts w:ascii="Verdana" w:hAnsi="Verdana" w:cs="Open Sans"/>
          <w:sz w:val="20"/>
          <w:szCs w:val="20"/>
        </w:rPr>
        <w:t xml:space="preserve">kodem producenta/nr katalogowym </w:t>
      </w:r>
      <w:r>
        <w:rPr>
          <w:rFonts w:ascii="Verdana" w:hAnsi="Verdana" w:cs="Open Sans"/>
          <w:sz w:val="20"/>
          <w:szCs w:val="20"/>
        </w:rPr>
        <w:t xml:space="preserve">, </w:t>
      </w:r>
    </w:p>
    <w:p w14:paraId="7ED657D7" w14:textId="77777777" w:rsidR="00D971E3" w:rsidRDefault="00D971E3" w:rsidP="00D971E3">
      <w:pPr>
        <w:pStyle w:val="Akapitzlist"/>
        <w:numPr>
          <w:ilvl w:val="0"/>
          <w:numId w:val="3"/>
        </w:numPr>
        <w:autoSpaceDE w:val="0"/>
        <w:autoSpaceDN w:val="0"/>
        <w:ind w:left="993"/>
        <w:jc w:val="both"/>
        <w:rPr>
          <w:rFonts w:ascii="Verdana" w:hAnsi="Verdana" w:cs="Open Sans"/>
          <w:sz w:val="20"/>
          <w:szCs w:val="20"/>
        </w:rPr>
      </w:pPr>
      <w:r>
        <w:rPr>
          <w:rFonts w:ascii="Verdana" w:hAnsi="Verdana" w:cs="Open Sans"/>
          <w:sz w:val="20"/>
          <w:szCs w:val="20"/>
        </w:rPr>
        <w:t xml:space="preserve">posiadające wszelkie zabezpieczenia szczelności zbiorników z tonerem, </w:t>
      </w:r>
    </w:p>
    <w:p w14:paraId="7FF4BE53" w14:textId="77777777" w:rsidR="00D971E3" w:rsidRDefault="00D971E3" w:rsidP="00D971E3">
      <w:pPr>
        <w:pStyle w:val="Akapitzlist"/>
        <w:numPr>
          <w:ilvl w:val="0"/>
          <w:numId w:val="3"/>
        </w:numPr>
        <w:autoSpaceDE w:val="0"/>
        <w:autoSpaceDN w:val="0"/>
        <w:ind w:left="993"/>
        <w:jc w:val="both"/>
        <w:rPr>
          <w:rFonts w:ascii="Verdana" w:hAnsi="Verdana" w:cs="Open Sans"/>
          <w:sz w:val="20"/>
          <w:szCs w:val="20"/>
        </w:rPr>
      </w:pPr>
      <w:r>
        <w:rPr>
          <w:rFonts w:ascii="Verdana" w:hAnsi="Verdana" w:cs="Open Sans"/>
          <w:sz w:val="20"/>
          <w:szCs w:val="20"/>
        </w:rPr>
        <w:t>taśma zabezpieczająca wysypywanie się proszku, powinna być zakończona twardą końcówką plastikową i przymocowana trwale lub na zatrzaski do obudowy,</w:t>
      </w:r>
    </w:p>
    <w:p w14:paraId="6B3673A8" w14:textId="77777777" w:rsidR="00D971E3" w:rsidRDefault="00D971E3" w:rsidP="00D971E3">
      <w:pPr>
        <w:pStyle w:val="Akapitzlist"/>
        <w:numPr>
          <w:ilvl w:val="0"/>
          <w:numId w:val="3"/>
        </w:numPr>
        <w:autoSpaceDE w:val="0"/>
        <w:autoSpaceDN w:val="0"/>
        <w:ind w:left="993"/>
        <w:jc w:val="both"/>
        <w:rPr>
          <w:rFonts w:ascii="Verdana" w:hAnsi="Verdana" w:cs="Open Sans"/>
          <w:sz w:val="20"/>
          <w:szCs w:val="20"/>
        </w:rPr>
      </w:pPr>
      <w:r>
        <w:rPr>
          <w:rFonts w:ascii="Verdana" w:hAnsi="Verdana" w:cs="Open Sans"/>
          <w:sz w:val="20"/>
          <w:szCs w:val="20"/>
        </w:rPr>
        <w:t>na nowych tonerach wyjętych z opakowania - wałek, elementy mechaniczne - nie może być śladów proszku,</w:t>
      </w:r>
    </w:p>
    <w:p w14:paraId="22FFD777" w14:textId="77777777" w:rsidR="00D971E3" w:rsidRDefault="00D971E3" w:rsidP="00D971E3">
      <w:pPr>
        <w:pStyle w:val="Akapitzlist"/>
        <w:numPr>
          <w:ilvl w:val="0"/>
          <w:numId w:val="3"/>
        </w:numPr>
        <w:autoSpaceDE w:val="0"/>
        <w:autoSpaceDN w:val="0"/>
        <w:ind w:left="993"/>
        <w:jc w:val="both"/>
        <w:rPr>
          <w:rFonts w:ascii="Verdana" w:hAnsi="Verdana" w:cs="Open Sans"/>
          <w:sz w:val="20"/>
          <w:szCs w:val="20"/>
        </w:rPr>
      </w:pPr>
      <w:r>
        <w:rPr>
          <w:rFonts w:ascii="Verdana" w:hAnsi="Verdana" w:cs="Open Sans"/>
          <w:sz w:val="20"/>
          <w:szCs w:val="20"/>
        </w:rPr>
        <w:t xml:space="preserve">tonery muszą być najwyższej jakości, wolne od wad technicznych i prawnych, dopuszczone do obrotu i nie będą zawierać używanych elementów, </w:t>
      </w:r>
    </w:p>
    <w:p w14:paraId="4BF9A534" w14:textId="77777777" w:rsidR="00D971E3" w:rsidRDefault="00D971E3" w:rsidP="00D971E3">
      <w:pPr>
        <w:pStyle w:val="Akapitzlist"/>
        <w:numPr>
          <w:ilvl w:val="0"/>
          <w:numId w:val="3"/>
        </w:numPr>
        <w:autoSpaceDE w:val="0"/>
        <w:autoSpaceDN w:val="0"/>
        <w:ind w:left="993"/>
        <w:jc w:val="both"/>
        <w:rPr>
          <w:rFonts w:ascii="Verdana" w:hAnsi="Verdana" w:cs="Open Sans"/>
          <w:sz w:val="20"/>
          <w:szCs w:val="20"/>
        </w:rPr>
      </w:pPr>
      <w:r>
        <w:rPr>
          <w:rFonts w:ascii="Verdana" w:hAnsi="Verdana" w:cs="Open Sans"/>
          <w:sz w:val="20"/>
          <w:szCs w:val="20"/>
        </w:rPr>
        <w:t>wkłady drukujące nie mogą zawierać żadnych elementów wcześniej używanych, w szczególności elementów mechanicznych, listwy, wkładu światłoczułego, kasety,</w:t>
      </w:r>
    </w:p>
    <w:p w14:paraId="4343A5D7" w14:textId="77777777" w:rsidR="00D971E3" w:rsidRDefault="00D971E3" w:rsidP="00D971E3">
      <w:pPr>
        <w:pStyle w:val="Akapitzlist"/>
        <w:numPr>
          <w:ilvl w:val="0"/>
          <w:numId w:val="3"/>
        </w:numPr>
        <w:autoSpaceDE w:val="0"/>
        <w:autoSpaceDN w:val="0"/>
        <w:ind w:left="993"/>
        <w:jc w:val="both"/>
        <w:rPr>
          <w:rFonts w:ascii="Verdana" w:hAnsi="Verdana" w:cs="Open Sans"/>
          <w:sz w:val="20"/>
          <w:szCs w:val="20"/>
        </w:rPr>
      </w:pPr>
      <w:r>
        <w:rPr>
          <w:rFonts w:ascii="Verdana" w:hAnsi="Verdana" w:cs="Open Sans"/>
          <w:sz w:val="20"/>
          <w:szCs w:val="20"/>
        </w:rPr>
        <w:t xml:space="preserve">dostarczane produkty muszą być oryginalnie fabrycznie zamknięte, </w:t>
      </w:r>
    </w:p>
    <w:p w14:paraId="153DFCCE" w14:textId="145A6537" w:rsidR="00D971E3" w:rsidRDefault="00D971E3" w:rsidP="00D971E3">
      <w:pPr>
        <w:pStyle w:val="Akapitzlist"/>
        <w:numPr>
          <w:ilvl w:val="0"/>
          <w:numId w:val="3"/>
        </w:numPr>
        <w:autoSpaceDE w:val="0"/>
        <w:autoSpaceDN w:val="0"/>
        <w:ind w:left="993"/>
        <w:jc w:val="both"/>
        <w:rPr>
          <w:rFonts w:ascii="Verdana" w:hAnsi="Verdana" w:cs="Open Sans"/>
          <w:sz w:val="20"/>
          <w:szCs w:val="20"/>
        </w:rPr>
      </w:pPr>
      <w:r>
        <w:rPr>
          <w:rFonts w:ascii="Verdana" w:hAnsi="Verdana" w:cs="Open Sans"/>
          <w:sz w:val="20"/>
          <w:szCs w:val="20"/>
        </w:rPr>
        <w:t xml:space="preserve">dodatkowo materiały eksploatacyjne muszą być fabrycznie opakowane w sposób chroniący kasetę z tonerem w transporcie  jak i po wyjęciu z opakowania zewnętrznego (opakowania wewnętrzne). Każda kaseta oraz opakowanie z tonerem muszą ponadto posiadać zabezpieczenie umożliwiające rozpoznanie czy materiał eksploatacyjny był otwierany/ używany. </w:t>
      </w:r>
    </w:p>
    <w:p w14:paraId="6AE9B590" w14:textId="77777777" w:rsidR="00DE53A8" w:rsidRDefault="00DE53A8" w:rsidP="00DE53A8">
      <w:pPr>
        <w:pStyle w:val="Akapitzlist"/>
        <w:autoSpaceDE w:val="0"/>
        <w:autoSpaceDN w:val="0"/>
        <w:ind w:left="993"/>
        <w:jc w:val="both"/>
        <w:rPr>
          <w:rFonts w:ascii="Verdana" w:hAnsi="Verdana" w:cs="Open Sans"/>
          <w:sz w:val="20"/>
          <w:szCs w:val="20"/>
        </w:rPr>
      </w:pPr>
    </w:p>
    <w:p w14:paraId="00855190" w14:textId="64F85FAF" w:rsidR="00595B8A" w:rsidRPr="00AA6253" w:rsidRDefault="00DE53A8" w:rsidP="00D543FA">
      <w:pPr>
        <w:numPr>
          <w:ilvl w:val="0"/>
          <w:numId w:val="1"/>
        </w:numPr>
        <w:autoSpaceDE w:val="0"/>
        <w:autoSpaceDN w:val="0"/>
        <w:adjustRightInd w:val="0"/>
        <w:ind w:left="284"/>
        <w:jc w:val="both"/>
        <w:rPr>
          <w:rFonts w:ascii="Verdana" w:hAnsi="Verdana" w:cs="TT15Ct00"/>
          <w:sz w:val="20"/>
          <w:szCs w:val="20"/>
        </w:rPr>
      </w:pPr>
      <w:r w:rsidRPr="005124E9">
        <w:rPr>
          <w:rFonts w:ascii="Verdana" w:hAnsi="Verdana" w:cs="Open Sans"/>
          <w:sz w:val="20"/>
          <w:szCs w:val="20"/>
        </w:rPr>
        <w:t>Wszystkie dostarczone materiały eksploatacyjne muszą być oznakowane nazwą producenta oraz kodem producenta, umożliwiającym jednoznaczną identyfikację producenta oraz typu materiału eksploatacyjnego</w:t>
      </w:r>
      <w:r w:rsidR="005124E9" w:rsidRPr="005124E9">
        <w:rPr>
          <w:rFonts w:ascii="Verdana" w:hAnsi="Verdana" w:cs="Open Sans"/>
          <w:sz w:val="20"/>
          <w:szCs w:val="20"/>
        </w:rPr>
        <w:t xml:space="preserve"> a także wskazywać okres przydatności.</w:t>
      </w:r>
      <w:r w:rsidR="005433E4">
        <w:rPr>
          <w:rFonts w:ascii="Verdana" w:hAnsi="Verdana" w:cs="Open Sans"/>
          <w:sz w:val="20"/>
          <w:szCs w:val="20"/>
        </w:rPr>
        <w:t xml:space="preserve"> </w:t>
      </w:r>
      <w:r w:rsidRPr="005124E9">
        <w:rPr>
          <w:rFonts w:ascii="Verdana" w:hAnsi="Verdana" w:cs="Open Sans"/>
          <w:sz w:val="20"/>
          <w:szCs w:val="20"/>
        </w:rPr>
        <w:t>Oznaczenia muszą być umieszczone trwale na opakowaniach zewnętrznych oraz bezpośrednio na kasecie z tonerem</w:t>
      </w:r>
    </w:p>
    <w:p w14:paraId="277BBA75" w14:textId="77777777" w:rsidR="00AA6253" w:rsidRPr="005433E4" w:rsidRDefault="00AA6253" w:rsidP="00AA6253">
      <w:pPr>
        <w:autoSpaceDE w:val="0"/>
        <w:autoSpaceDN w:val="0"/>
        <w:adjustRightInd w:val="0"/>
        <w:ind w:left="284"/>
        <w:jc w:val="both"/>
        <w:rPr>
          <w:rFonts w:ascii="Verdana" w:hAnsi="Verdana" w:cs="TT15Ct00"/>
          <w:sz w:val="20"/>
          <w:szCs w:val="20"/>
        </w:rPr>
      </w:pPr>
    </w:p>
    <w:p w14:paraId="00057DF5" w14:textId="77777777" w:rsidR="005433E4" w:rsidRPr="005433E4" w:rsidRDefault="005433E4" w:rsidP="005433E4">
      <w:pPr>
        <w:numPr>
          <w:ilvl w:val="0"/>
          <w:numId w:val="1"/>
        </w:numPr>
        <w:autoSpaceDE w:val="0"/>
        <w:autoSpaceDN w:val="0"/>
        <w:adjustRightInd w:val="0"/>
        <w:ind w:left="284"/>
        <w:jc w:val="both"/>
        <w:rPr>
          <w:rFonts w:ascii="Verdana" w:hAnsi="Verdana" w:cs="TT15Ct00"/>
          <w:sz w:val="20"/>
          <w:szCs w:val="20"/>
        </w:rPr>
      </w:pPr>
      <w:r w:rsidRPr="005433E4">
        <w:rPr>
          <w:rFonts w:ascii="Verdana" w:hAnsi="Verdana" w:cs="TT15Ct00"/>
          <w:sz w:val="20"/>
          <w:szCs w:val="20"/>
        </w:rPr>
        <w:t xml:space="preserve">Wykonawca, który w ofercie powoła się na zastosowanie produktów równoważnych opisywanych w opisie przedmiotu zamówienia, jest obowiązany wykazać, że oferowane przez niego produkty spełniają wymagania określone przez Zamawiającego poprzez umieszczenie w wykazie tonerów i materiałów eksploatacyjnych stanowiącym </w:t>
      </w:r>
      <w:r w:rsidRPr="005433E4">
        <w:rPr>
          <w:rFonts w:ascii="Verdana" w:hAnsi="Verdana" w:cs="TT15Et00"/>
          <w:sz w:val="20"/>
          <w:szCs w:val="20"/>
        </w:rPr>
        <w:t xml:space="preserve">formularz cenowy </w:t>
      </w:r>
      <w:r w:rsidRPr="005433E4">
        <w:rPr>
          <w:rFonts w:ascii="Verdana" w:hAnsi="Verdana" w:cs="TT15Ct00"/>
          <w:sz w:val="20"/>
          <w:szCs w:val="20"/>
        </w:rPr>
        <w:t>symbol/nr katalogowy produktu równoważnego (należy podać jego nazwę, model, itp.) ,a także Wykonawca na żądanie Zamawiającego przedstawi opis ze szczegółową specyfikacją produktu wraz z analizą porównawczą wszystkich parametrów technicznych i jakościowych produktu równoważnego w stosunku do asortymentu wskazanego w szczegółowym opisie przedmiotu zamówienia.</w:t>
      </w:r>
    </w:p>
    <w:p w14:paraId="6DBDD307" w14:textId="77777777" w:rsidR="005433E4" w:rsidRPr="005433E4" w:rsidRDefault="005433E4" w:rsidP="005433E4">
      <w:pPr>
        <w:autoSpaceDE w:val="0"/>
        <w:autoSpaceDN w:val="0"/>
        <w:adjustRightInd w:val="0"/>
        <w:ind w:left="284"/>
        <w:jc w:val="both"/>
        <w:rPr>
          <w:rFonts w:ascii="Verdana" w:hAnsi="Verdana" w:cs="TT15Ct00"/>
          <w:sz w:val="20"/>
          <w:szCs w:val="20"/>
        </w:rPr>
      </w:pPr>
      <w:r w:rsidRPr="005433E4">
        <w:rPr>
          <w:rFonts w:ascii="Verdana" w:hAnsi="Verdana" w:cs="TT15Ct00"/>
          <w:sz w:val="20"/>
          <w:szCs w:val="20"/>
        </w:rPr>
        <w:lastRenderedPageBreak/>
        <w:t>Z przedstawionych informacji w sposób niebudzący wątpliwości winno wynikać, że oferowany materiał eksploatacyjny posiada takie same lub lepsze parametry techniczne, jakościowe, niż określone przez Zamawiającego:</w:t>
      </w:r>
    </w:p>
    <w:p w14:paraId="2655A822" w14:textId="77777777" w:rsidR="005433E4" w:rsidRPr="005433E4" w:rsidRDefault="005433E4" w:rsidP="005433E4">
      <w:pPr>
        <w:autoSpaceDE w:val="0"/>
        <w:autoSpaceDN w:val="0"/>
        <w:adjustRightInd w:val="0"/>
        <w:ind w:left="284"/>
        <w:jc w:val="both"/>
        <w:rPr>
          <w:rFonts w:ascii="Verdana" w:hAnsi="Verdana" w:cs="TT15Ct00"/>
          <w:sz w:val="20"/>
          <w:szCs w:val="20"/>
        </w:rPr>
      </w:pPr>
      <w:r w:rsidRPr="005433E4">
        <w:rPr>
          <w:rFonts w:ascii="Verdana" w:hAnsi="Verdana" w:cs="TT15Ct00"/>
          <w:sz w:val="20"/>
          <w:szCs w:val="20"/>
        </w:rPr>
        <w:t xml:space="preserve">    a) nie narusza praw gwarancyjnych producenta sprzętu,</w:t>
      </w:r>
    </w:p>
    <w:p w14:paraId="3F1FFA0B" w14:textId="77777777" w:rsidR="005433E4" w:rsidRPr="005433E4" w:rsidRDefault="005433E4" w:rsidP="005433E4">
      <w:pPr>
        <w:autoSpaceDE w:val="0"/>
        <w:autoSpaceDN w:val="0"/>
        <w:adjustRightInd w:val="0"/>
        <w:ind w:left="567"/>
        <w:jc w:val="both"/>
        <w:rPr>
          <w:rFonts w:ascii="Verdana" w:hAnsi="Verdana" w:cs="TT15Ct00"/>
          <w:sz w:val="20"/>
          <w:szCs w:val="20"/>
        </w:rPr>
      </w:pPr>
      <w:r w:rsidRPr="005433E4">
        <w:rPr>
          <w:rFonts w:ascii="Verdana" w:hAnsi="Verdana" w:cs="TT15Ct00"/>
          <w:sz w:val="20"/>
          <w:szCs w:val="20"/>
        </w:rPr>
        <w:t>b) jest fabrycznie nowy, nie gorszej jakości niż produkt zalecany przez producenta  sprzętu,</w:t>
      </w:r>
    </w:p>
    <w:p w14:paraId="48C83BBB" w14:textId="50ACD3F9" w:rsidR="005433E4" w:rsidRDefault="005433E4" w:rsidP="005433E4">
      <w:pPr>
        <w:autoSpaceDE w:val="0"/>
        <w:autoSpaceDN w:val="0"/>
        <w:adjustRightInd w:val="0"/>
        <w:ind w:left="284"/>
        <w:jc w:val="both"/>
        <w:rPr>
          <w:rFonts w:ascii="Verdana" w:hAnsi="Verdana" w:cs="TT15Ct00"/>
          <w:sz w:val="20"/>
          <w:szCs w:val="20"/>
        </w:rPr>
      </w:pPr>
      <w:r w:rsidRPr="005433E4">
        <w:rPr>
          <w:rFonts w:ascii="Verdana" w:hAnsi="Verdana" w:cs="TT15Ct00"/>
          <w:sz w:val="20"/>
          <w:szCs w:val="20"/>
        </w:rPr>
        <w:t xml:space="preserve">    c) posiada znak firmowy producenta oraz etykiety identyfikujące dany produkt.</w:t>
      </w:r>
    </w:p>
    <w:p w14:paraId="114CDD83" w14:textId="77777777" w:rsidR="00AA6253" w:rsidRDefault="00AA6253" w:rsidP="005433E4">
      <w:pPr>
        <w:autoSpaceDE w:val="0"/>
        <w:autoSpaceDN w:val="0"/>
        <w:adjustRightInd w:val="0"/>
        <w:ind w:left="284"/>
        <w:jc w:val="both"/>
        <w:rPr>
          <w:rFonts w:ascii="Verdana" w:hAnsi="Verdana" w:cs="TT15Ct00"/>
          <w:sz w:val="20"/>
          <w:szCs w:val="20"/>
        </w:rPr>
      </w:pPr>
    </w:p>
    <w:p w14:paraId="44A85691" w14:textId="416EF04E" w:rsidR="005433E4" w:rsidRDefault="005433E4" w:rsidP="005433E4">
      <w:pPr>
        <w:numPr>
          <w:ilvl w:val="0"/>
          <w:numId w:val="1"/>
        </w:numPr>
        <w:autoSpaceDE w:val="0"/>
        <w:autoSpaceDN w:val="0"/>
        <w:adjustRightInd w:val="0"/>
        <w:ind w:left="284"/>
        <w:jc w:val="both"/>
        <w:rPr>
          <w:rFonts w:ascii="Verdana" w:hAnsi="Verdana" w:cs="TT15Ct00"/>
          <w:sz w:val="20"/>
          <w:szCs w:val="20"/>
        </w:rPr>
      </w:pPr>
      <w:r>
        <w:rPr>
          <w:rFonts w:ascii="Verdana" w:hAnsi="Verdana" w:cs="TT15Ct00"/>
          <w:sz w:val="20"/>
          <w:szCs w:val="20"/>
        </w:rPr>
        <w:t>W przypadku zaoferowania materiałów równoważnych (zamienników), Wykonawca zobowiązany jest dołączyć do oferty:</w:t>
      </w:r>
    </w:p>
    <w:p w14:paraId="090DC628" w14:textId="77777777" w:rsidR="005433E4" w:rsidRDefault="005433E4" w:rsidP="005433E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Verdana" w:hAnsi="Verdana" w:cs="TT15Ct00"/>
          <w:sz w:val="20"/>
          <w:szCs w:val="20"/>
        </w:rPr>
      </w:pPr>
      <w:r>
        <w:rPr>
          <w:rFonts w:ascii="Verdana" w:hAnsi="Verdana" w:cs="TT15Ct00"/>
          <w:sz w:val="20"/>
          <w:szCs w:val="20"/>
        </w:rPr>
        <w:t>pisemne oświadczenie producenta materiałów równoważnych, że ich używanie nie spowoduje utraty praw gwarancyjnych,</w:t>
      </w:r>
    </w:p>
    <w:p w14:paraId="707798F6" w14:textId="77777777" w:rsidR="005433E4" w:rsidRDefault="005433E4" w:rsidP="005433E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Verdana" w:hAnsi="Verdana" w:cs="TT15Ct00"/>
          <w:sz w:val="20"/>
          <w:szCs w:val="20"/>
        </w:rPr>
      </w:pPr>
      <w:r>
        <w:rPr>
          <w:rFonts w:ascii="Verdana" w:hAnsi="Verdana" w:cs="TT15Ct00"/>
          <w:sz w:val="20"/>
          <w:szCs w:val="20"/>
        </w:rPr>
        <w:t>pisemne oświadczenie producenta materiałów równoważnych, że są one  dopuszczone do obrotu na terytorium Polski,</w:t>
      </w:r>
    </w:p>
    <w:p w14:paraId="37340A8E" w14:textId="77777777" w:rsidR="005433E4" w:rsidRDefault="005433E4" w:rsidP="005433E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Verdana" w:hAnsi="Verdana" w:cs="TT15Ct00"/>
          <w:sz w:val="20"/>
          <w:szCs w:val="20"/>
        </w:rPr>
      </w:pPr>
      <w:r>
        <w:rPr>
          <w:rFonts w:ascii="Verdana" w:hAnsi="Verdana" w:cs="TT15Ct00"/>
          <w:sz w:val="20"/>
          <w:szCs w:val="20"/>
        </w:rPr>
        <w:t>pisemne oświadczenie producenta materiałów równoważnych, że są one wyprodukowane w zgodzie z prawami patentowymi,</w:t>
      </w:r>
    </w:p>
    <w:p w14:paraId="6285C6B8" w14:textId="77777777" w:rsidR="005433E4" w:rsidRPr="005433E4" w:rsidRDefault="005433E4" w:rsidP="005433E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Verdana" w:hAnsi="Verdana" w:cs="TT15Ct00"/>
          <w:sz w:val="20"/>
          <w:szCs w:val="20"/>
        </w:rPr>
      </w:pPr>
      <w:r w:rsidRPr="005433E4">
        <w:rPr>
          <w:rFonts w:ascii="Verdana" w:hAnsi="Verdana" w:cs="TT15Ct00"/>
          <w:sz w:val="20"/>
          <w:szCs w:val="20"/>
        </w:rPr>
        <w:t>szczegółową specyfikację techniczną zamiennika, określającą jego parametry,</w:t>
      </w:r>
    </w:p>
    <w:p w14:paraId="41257894" w14:textId="77777777" w:rsidR="005433E4" w:rsidRPr="005433E4" w:rsidRDefault="005433E4" w:rsidP="005433E4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Verdana" w:hAnsi="Verdana" w:cs="TT15Ct00"/>
          <w:sz w:val="20"/>
          <w:szCs w:val="20"/>
        </w:rPr>
      </w:pPr>
      <w:r w:rsidRPr="005433E4">
        <w:rPr>
          <w:rFonts w:ascii="Verdana" w:hAnsi="Verdana" w:cs="TT15Ct00"/>
          <w:sz w:val="20"/>
          <w:szCs w:val="20"/>
        </w:rPr>
        <w:t xml:space="preserve">certyfikaty potwierdzające, że proces produkcyjny oferowanych materiałów   </w:t>
      </w:r>
      <w:r w:rsidRPr="005433E4">
        <w:rPr>
          <w:rFonts w:ascii="Verdana" w:hAnsi="Verdana" w:cs="TT15Ct00"/>
          <w:sz w:val="20"/>
          <w:szCs w:val="20"/>
        </w:rPr>
        <w:br/>
        <w:t>przebiega zgodnie z normą ISO 14001 oraz 9001</w:t>
      </w:r>
    </w:p>
    <w:p w14:paraId="7C3369B8" w14:textId="71F501FB" w:rsidR="00AA6253" w:rsidRDefault="005433E4" w:rsidP="00AA6253">
      <w:pPr>
        <w:autoSpaceDE w:val="0"/>
        <w:autoSpaceDN w:val="0"/>
        <w:adjustRightInd w:val="0"/>
        <w:ind w:left="284"/>
        <w:jc w:val="both"/>
        <w:rPr>
          <w:rFonts w:ascii="Verdana" w:hAnsi="Verdana" w:cs="TT15Ct00"/>
          <w:sz w:val="20"/>
          <w:szCs w:val="20"/>
        </w:rPr>
      </w:pPr>
      <w:r w:rsidRPr="005433E4">
        <w:rPr>
          <w:rFonts w:ascii="Verdana" w:hAnsi="Verdana" w:cs="TT15Ct00"/>
          <w:sz w:val="20"/>
          <w:szCs w:val="20"/>
        </w:rPr>
        <w:t>Wszystkie ww. dokumenty muszą być przedstawione Zamawiającemu w języku polskim lub przetłumaczone na język polski przez tłumacza przysięgłego.</w:t>
      </w:r>
    </w:p>
    <w:p w14:paraId="0F2C8AC8" w14:textId="0642F9A8" w:rsidR="00AA6253" w:rsidRPr="005433E4" w:rsidRDefault="00AA6253" w:rsidP="00AA6253">
      <w:pPr>
        <w:autoSpaceDE w:val="0"/>
        <w:autoSpaceDN w:val="0"/>
        <w:adjustRightInd w:val="0"/>
        <w:ind w:left="284"/>
        <w:jc w:val="both"/>
        <w:rPr>
          <w:rFonts w:ascii="Verdana" w:hAnsi="Verdana" w:cs="TT15Ct00"/>
          <w:sz w:val="20"/>
          <w:szCs w:val="20"/>
        </w:rPr>
      </w:pPr>
    </w:p>
    <w:p w14:paraId="4CBF22A0" w14:textId="62D43DB6" w:rsidR="005124E9" w:rsidRPr="00D543FA" w:rsidRDefault="005433E4" w:rsidP="00563F3F">
      <w:pPr>
        <w:numPr>
          <w:ilvl w:val="0"/>
          <w:numId w:val="12"/>
        </w:numPr>
        <w:autoSpaceDE w:val="0"/>
        <w:autoSpaceDN w:val="0"/>
        <w:adjustRightInd w:val="0"/>
        <w:ind w:left="284" w:hanging="426"/>
        <w:jc w:val="both"/>
        <w:rPr>
          <w:rFonts w:ascii="Verdana" w:hAnsi="Verdana" w:cs="Open Sans"/>
          <w:sz w:val="20"/>
          <w:szCs w:val="20"/>
        </w:rPr>
      </w:pPr>
      <w:r w:rsidRPr="005433E4">
        <w:rPr>
          <w:rFonts w:ascii="Verdana" w:hAnsi="Verdana"/>
          <w:sz w:val="20"/>
          <w:szCs w:val="20"/>
        </w:rPr>
        <w:t>Wykonawca gwarantuje, że zamontowanie i używanie dostarczonych przez niego produktów nie spowoduje utraty praw gwarancji producenta urządzenia, do którego są przeznaczone.</w:t>
      </w:r>
    </w:p>
    <w:p w14:paraId="035052B3" w14:textId="77777777" w:rsidR="00D543FA" w:rsidRPr="00AA6253" w:rsidRDefault="00D543FA" w:rsidP="008D31AD">
      <w:pPr>
        <w:autoSpaceDE w:val="0"/>
        <w:autoSpaceDN w:val="0"/>
        <w:adjustRightInd w:val="0"/>
        <w:ind w:left="284"/>
        <w:jc w:val="both"/>
        <w:rPr>
          <w:rFonts w:ascii="Verdana" w:hAnsi="Verdana" w:cs="Open Sans"/>
          <w:sz w:val="20"/>
          <w:szCs w:val="20"/>
        </w:rPr>
      </w:pPr>
    </w:p>
    <w:p w14:paraId="78FFC62A" w14:textId="3B815FDD" w:rsidR="00005D53" w:rsidRPr="00D543FA" w:rsidRDefault="00005D53" w:rsidP="00563F3F">
      <w:pPr>
        <w:numPr>
          <w:ilvl w:val="0"/>
          <w:numId w:val="12"/>
        </w:numPr>
        <w:autoSpaceDE w:val="0"/>
        <w:autoSpaceDN w:val="0"/>
        <w:adjustRightInd w:val="0"/>
        <w:ind w:left="284" w:hanging="426"/>
        <w:jc w:val="both"/>
        <w:rPr>
          <w:rFonts w:ascii="Verdana" w:hAnsi="Verdana" w:cs="Open Sans"/>
          <w:sz w:val="20"/>
          <w:szCs w:val="20"/>
        </w:rPr>
      </w:pPr>
      <w:r w:rsidRPr="00AA6253">
        <w:rPr>
          <w:rFonts w:ascii="Verdana" w:hAnsi="Verdana"/>
          <w:sz w:val="20"/>
          <w:szCs w:val="20"/>
        </w:rPr>
        <w:t>Jeżeli w trakcie trwania umowy Zamawiający stwierdzi iż wydajność lub niezawodność dostarczonych produktów odbiega od wymagań producenta urządzeń wykonawca zobowiązuje się do wymiany produktu na nowy, wolny od wad w terminie 48 godzin (w dni robocze) od momentu zgłoszenia (mailem) przez Zamawiającego o wadliwym produkcie. Wymiana nastąpi w siedzibie Zamawiającego na koszt Wykonawcy.</w:t>
      </w:r>
    </w:p>
    <w:p w14:paraId="6D477C06" w14:textId="77777777" w:rsidR="00D543FA" w:rsidRPr="00AA6253" w:rsidRDefault="00D543FA" w:rsidP="00D543FA">
      <w:pPr>
        <w:autoSpaceDE w:val="0"/>
        <w:autoSpaceDN w:val="0"/>
        <w:adjustRightInd w:val="0"/>
        <w:ind w:left="284"/>
        <w:jc w:val="both"/>
        <w:rPr>
          <w:rFonts w:ascii="Verdana" w:hAnsi="Verdana" w:cs="Open Sans"/>
          <w:sz w:val="20"/>
          <w:szCs w:val="20"/>
        </w:rPr>
      </w:pPr>
    </w:p>
    <w:p w14:paraId="07623F88" w14:textId="6A6DE1BF" w:rsidR="00005D53" w:rsidRPr="00D543FA" w:rsidRDefault="00005D53" w:rsidP="00563F3F">
      <w:pPr>
        <w:numPr>
          <w:ilvl w:val="0"/>
          <w:numId w:val="12"/>
        </w:numPr>
        <w:autoSpaceDE w:val="0"/>
        <w:autoSpaceDN w:val="0"/>
        <w:adjustRightInd w:val="0"/>
        <w:ind w:left="284" w:hanging="426"/>
        <w:jc w:val="both"/>
        <w:rPr>
          <w:rFonts w:ascii="Verdana" w:hAnsi="Verdana" w:cs="Open Sans"/>
          <w:sz w:val="20"/>
          <w:szCs w:val="20"/>
        </w:rPr>
      </w:pPr>
      <w:r w:rsidRPr="00AA6253">
        <w:rPr>
          <w:rFonts w:ascii="Verdana" w:hAnsi="Verdana"/>
          <w:sz w:val="20"/>
          <w:szCs w:val="20"/>
        </w:rPr>
        <w:t xml:space="preserve">Wykonawca zobowiązuje się do pokrycia kosztów naprawy urządzenia </w:t>
      </w:r>
      <w:r w:rsidRPr="00AA6253">
        <w:rPr>
          <w:rFonts w:ascii="Verdana" w:hAnsi="Verdana"/>
          <w:sz w:val="20"/>
          <w:szCs w:val="20"/>
        </w:rPr>
        <w:br/>
        <w:t>w autoryzowanym serwisie danego producenta, gdy uszkodzenie powstało w wyniku stosowania materiału eksploatacyjnego dostarczonego przez wykonawcę. Za podstawę żądania przez Zamawiającego naprawy urządzenia (z wymianą uszkodzonych elementów włącznie) uważa się pisemną opinię autoryzowanego serwisu producenta urządzenia.</w:t>
      </w:r>
    </w:p>
    <w:p w14:paraId="322B41F7" w14:textId="77777777" w:rsidR="00D543FA" w:rsidRDefault="00D543FA" w:rsidP="00D543FA">
      <w:pPr>
        <w:pStyle w:val="Akapitzlist"/>
        <w:rPr>
          <w:rFonts w:ascii="Verdana" w:hAnsi="Verdana" w:cs="Open Sans"/>
          <w:sz w:val="20"/>
          <w:szCs w:val="20"/>
        </w:rPr>
      </w:pPr>
    </w:p>
    <w:p w14:paraId="147A4810" w14:textId="77777777" w:rsidR="00D543FA" w:rsidRPr="00AA6253" w:rsidRDefault="00D543FA" w:rsidP="00D543FA">
      <w:pPr>
        <w:autoSpaceDE w:val="0"/>
        <w:autoSpaceDN w:val="0"/>
        <w:adjustRightInd w:val="0"/>
        <w:ind w:left="284"/>
        <w:jc w:val="both"/>
        <w:rPr>
          <w:rFonts w:ascii="Verdana" w:hAnsi="Verdana" w:cs="Open Sans"/>
          <w:sz w:val="20"/>
          <w:szCs w:val="20"/>
        </w:rPr>
      </w:pPr>
    </w:p>
    <w:p w14:paraId="1846F781" w14:textId="6666ED7F" w:rsidR="0032370C" w:rsidRDefault="00005D53" w:rsidP="00D543FA">
      <w:pPr>
        <w:numPr>
          <w:ilvl w:val="0"/>
          <w:numId w:val="12"/>
        </w:numPr>
        <w:autoSpaceDE w:val="0"/>
        <w:autoSpaceDN w:val="0"/>
        <w:adjustRightInd w:val="0"/>
        <w:ind w:left="284" w:hanging="426"/>
        <w:jc w:val="both"/>
        <w:rPr>
          <w:rFonts w:ascii="Verdana" w:hAnsi="Verdana"/>
          <w:sz w:val="20"/>
          <w:szCs w:val="20"/>
        </w:rPr>
      </w:pPr>
      <w:r w:rsidRPr="00DF6FD0">
        <w:rPr>
          <w:rFonts w:ascii="Verdana" w:hAnsi="Verdana"/>
          <w:sz w:val="20"/>
          <w:szCs w:val="20"/>
        </w:rPr>
        <w:t xml:space="preserve">W przypadku trwałego uszkodzenia urządzenia powstałego w wyniku używania dostarczonych materiałów eksploatacyjnych (braku możliwości dokonania naprawy urządzenia) Wykonawca zobowiązany będzie do dostarczenia w terminie 5 dni roboczych od daty zgłoszenia tego faktu mailem, fabrycznie nowego urządzenia </w:t>
      </w:r>
      <w:r w:rsidRPr="00DF6FD0">
        <w:rPr>
          <w:rFonts w:ascii="Verdana" w:hAnsi="Verdana"/>
          <w:sz w:val="20"/>
          <w:szCs w:val="20"/>
        </w:rPr>
        <w:br/>
        <w:t xml:space="preserve">o takich samych lub wyższych parametrach (standardzie i funkcjonalności). </w:t>
      </w:r>
      <w:r w:rsidRPr="00DF6FD0">
        <w:rPr>
          <w:rFonts w:ascii="Verdana" w:hAnsi="Verdana"/>
          <w:sz w:val="20"/>
          <w:szCs w:val="20"/>
        </w:rPr>
        <w:br/>
        <w:t>W przypadku przekroczenia terminu 5 dni roboczych Zamawiającemu będzie przysługiwać prawo do zakupu takiego samego urządzenia lub innego o takim samym standardzie i funkcjonalności oraz takich samych parametrach, a Wykonawca zobowiązany będzie do zwrotu kosztów zakupu tego urządzenia.</w:t>
      </w:r>
    </w:p>
    <w:p w14:paraId="15B2120E" w14:textId="6B6B72A8" w:rsidR="00746625" w:rsidRDefault="00746625" w:rsidP="00746625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14:paraId="141A937D" w14:textId="5A98F102" w:rsidR="00746625" w:rsidRDefault="00746625" w:rsidP="00746625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14:paraId="3862C852" w14:textId="40ABCF86" w:rsidR="00746625" w:rsidRDefault="00746625" w:rsidP="00746625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14:paraId="1A452A70" w14:textId="6A79CD99" w:rsidR="00746625" w:rsidRDefault="00746625" w:rsidP="00746625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14:paraId="5DD14849" w14:textId="122FF193" w:rsidR="00746625" w:rsidRDefault="00746625" w:rsidP="00746625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14:paraId="54535823" w14:textId="1C691859" w:rsidR="00746625" w:rsidRDefault="00746625" w:rsidP="00746625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14:paraId="06D7DBD0" w14:textId="221866FF" w:rsidR="00746625" w:rsidRDefault="00746625" w:rsidP="00746625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14:paraId="1D341377" w14:textId="71DB7300" w:rsidR="00746625" w:rsidRDefault="00746625" w:rsidP="00746625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14:paraId="7DE22FE9" w14:textId="493E18AC" w:rsidR="00B85FF3" w:rsidRDefault="00B85FF3" w:rsidP="00B85FF3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14:paraId="7AF4B283" w14:textId="27BE2C7C" w:rsidR="00B85FF3" w:rsidRDefault="00746625" w:rsidP="00746625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  <w:r w:rsidRPr="00746625">
        <w:rPr>
          <w:rFonts w:ascii="Verdana" w:hAnsi="Verdana"/>
          <w:b/>
          <w:bCs/>
          <w:sz w:val="20"/>
          <w:szCs w:val="20"/>
        </w:rPr>
        <w:t>Załącznik nr. 1 do Opisu Przedmiotu Zamówienia</w:t>
      </w:r>
    </w:p>
    <w:p w14:paraId="45BD6BDC" w14:textId="77777777" w:rsidR="00746625" w:rsidRDefault="00746625" w:rsidP="00746625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</w:p>
    <w:p w14:paraId="1E0E5ACD" w14:textId="77777777" w:rsidR="00746625" w:rsidRPr="00746625" w:rsidRDefault="00746625" w:rsidP="00746625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Style w:val="Tabelasiatki1jasna"/>
        <w:tblW w:w="9620" w:type="dxa"/>
        <w:tblLook w:val="04A0" w:firstRow="1" w:lastRow="0" w:firstColumn="1" w:lastColumn="0" w:noHBand="0" w:noVBand="1"/>
      </w:tblPr>
      <w:tblGrid>
        <w:gridCol w:w="666"/>
        <w:gridCol w:w="2011"/>
        <w:gridCol w:w="1493"/>
        <w:gridCol w:w="2161"/>
        <w:gridCol w:w="1746"/>
        <w:gridCol w:w="1543"/>
      </w:tblGrid>
      <w:tr w:rsidR="00B85FF3" w:rsidRPr="00B85FF3" w14:paraId="0A1A35F3" w14:textId="77777777" w:rsidTr="009D4E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1155F737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Lp.</w:t>
            </w:r>
          </w:p>
        </w:tc>
        <w:tc>
          <w:tcPr>
            <w:tcW w:w="2011" w:type="dxa"/>
            <w:hideMark/>
          </w:tcPr>
          <w:p w14:paraId="29F9BE85" w14:textId="77777777" w:rsidR="00B85FF3" w:rsidRPr="00B85FF3" w:rsidRDefault="00B85FF3" w:rsidP="00B85F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Typ: toner, tusz, bęben, zespół utrwalający</w:t>
            </w:r>
          </w:p>
        </w:tc>
        <w:tc>
          <w:tcPr>
            <w:tcW w:w="1493" w:type="dxa"/>
            <w:hideMark/>
          </w:tcPr>
          <w:p w14:paraId="6D0EAE02" w14:textId="77777777" w:rsidR="00B85FF3" w:rsidRPr="00B85FF3" w:rsidRDefault="00B85FF3" w:rsidP="00B85F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Kolor</w:t>
            </w:r>
          </w:p>
        </w:tc>
        <w:tc>
          <w:tcPr>
            <w:tcW w:w="2161" w:type="dxa"/>
            <w:hideMark/>
          </w:tcPr>
          <w:p w14:paraId="67367DAF" w14:textId="77777777" w:rsidR="00B85FF3" w:rsidRPr="00B85FF3" w:rsidRDefault="00B85FF3" w:rsidP="00B85F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Nazwa urządzenia, którego dotyczy materiał eksploatacyjny</w:t>
            </w:r>
          </w:p>
        </w:tc>
        <w:tc>
          <w:tcPr>
            <w:tcW w:w="1746" w:type="dxa"/>
            <w:hideMark/>
          </w:tcPr>
          <w:p w14:paraId="30807F43" w14:textId="77777777" w:rsidR="00B85FF3" w:rsidRPr="00B85FF3" w:rsidRDefault="00B85FF3" w:rsidP="00B85F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Wydajność</w:t>
            </w:r>
          </w:p>
        </w:tc>
        <w:tc>
          <w:tcPr>
            <w:tcW w:w="1543" w:type="dxa"/>
            <w:hideMark/>
          </w:tcPr>
          <w:p w14:paraId="4C9EFB44" w14:textId="77777777" w:rsidR="00B85FF3" w:rsidRPr="00B85FF3" w:rsidRDefault="00B85FF3" w:rsidP="00B85FF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Kod producenta</w:t>
            </w:r>
          </w:p>
        </w:tc>
      </w:tr>
      <w:tr w:rsidR="00746625" w:rsidRPr="00B85FF3" w14:paraId="16112EAE" w14:textId="77777777" w:rsidTr="009D4E75">
        <w:trPr>
          <w:trHeight w:val="2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2DFE268C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2011" w:type="dxa"/>
            <w:hideMark/>
          </w:tcPr>
          <w:p w14:paraId="0A199EBB" w14:textId="0521E85D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taśma termotrans</w:t>
            </w:r>
            <w:r w:rsidR="009D4E75">
              <w:rPr>
                <w:rFonts w:ascii="Verdana" w:hAnsi="Verdana" w:cs="Calibri"/>
                <w:color w:val="000000"/>
                <w:sz w:val="20"/>
                <w:szCs w:val="20"/>
              </w:rPr>
              <w:t>f</w:t>
            </w: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erowa </w:t>
            </w: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br/>
              <w:t>64mm x 74m woskowo - żywiczna, wałek 0,5 cala o szerokości 110mm</w:t>
            </w:r>
          </w:p>
        </w:tc>
        <w:tc>
          <w:tcPr>
            <w:tcW w:w="1493" w:type="dxa"/>
            <w:hideMark/>
          </w:tcPr>
          <w:p w14:paraId="13EB258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1" w:type="dxa"/>
            <w:hideMark/>
          </w:tcPr>
          <w:p w14:paraId="3F0C8636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BIXOLON SLP-T400</w:t>
            </w:r>
          </w:p>
        </w:tc>
        <w:tc>
          <w:tcPr>
            <w:tcW w:w="1746" w:type="dxa"/>
            <w:hideMark/>
          </w:tcPr>
          <w:p w14:paraId="5E85A65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b/d</w:t>
            </w:r>
          </w:p>
        </w:tc>
        <w:tc>
          <w:tcPr>
            <w:tcW w:w="1543" w:type="dxa"/>
            <w:hideMark/>
          </w:tcPr>
          <w:p w14:paraId="484B914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746625" w:rsidRPr="00B85FF3" w14:paraId="0DCF248C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2C38938B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2011" w:type="dxa"/>
            <w:hideMark/>
          </w:tcPr>
          <w:p w14:paraId="1180F62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tusz</w:t>
            </w:r>
          </w:p>
        </w:tc>
        <w:tc>
          <w:tcPr>
            <w:tcW w:w="1493" w:type="dxa"/>
            <w:hideMark/>
          </w:tcPr>
          <w:p w14:paraId="1B708BB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black</w:t>
            </w:r>
          </w:p>
        </w:tc>
        <w:tc>
          <w:tcPr>
            <w:tcW w:w="2161" w:type="dxa"/>
            <w:hideMark/>
          </w:tcPr>
          <w:p w14:paraId="47ACB8E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BROTHER CN DCP-395</w:t>
            </w:r>
          </w:p>
        </w:tc>
        <w:tc>
          <w:tcPr>
            <w:tcW w:w="1746" w:type="dxa"/>
            <w:hideMark/>
          </w:tcPr>
          <w:p w14:paraId="483D81E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450 stron</w:t>
            </w:r>
          </w:p>
        </w:tc>
        <w:tc>
          <w:tcPr>
            <w:tcW w:w="1543" w:type="dxa"/>
            <w:hideMark/>
          </w:tcPr>
          <w:p w14:paraId="7AAE5A6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LC1100BK</w:t>
            </w:r>
          </w:p>
        </w:tc>
      </w:tr>
      <w:tr w:rsidR="00746625" w:rsidRPr="00B85FF3" w14:paraId="135AD8C3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5EB9BD8A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2011" w:type="dxa"/>
            <w:hideMark/>
          </w:tcPr>
          <w:p w14:paraId="16A9373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tusz</w:t>
            </w:r>
          </w:p>
        </w:tc>
        <w:tc>
          <w:tcPr>
            <w:tcW w:w="1493" w:type="dxa"/>
            <w:hideMark/>
          </w:tcPr>
          <w:p w14:paraId="74B7276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cyjan</w:t>
            </w:r>
          </w:p>
        </w:tc>
        <w:tc>
          <w:tcPr>
            <w:tcW w:w="2161" w:type="dxa"/>
            <w:hideMark/>
          </w:tcPr>
          <w:p w14:paraId="316F2A4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BROTHER CN DCP-395</w:t>
            </w:r>
          </w:p>
        </w:tc>
        <w:tc>
          <w:tcPr>
            <w:tcW w:w="1746" w:type="dxa"/>
            <w:hideMark/>
          </w:tcPr>
          <w:p w14:paraId="10B6B94C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325 stron</w:t>
            </w:r>
          </w:p>
        </w:tc>
        <w:tc>
          <w:tcPr>
            <w:tcW w:w="1543" w:type="dxa"/>
            <w:hideMark/>
          </w:tcPr>
          <w:p w14:paraId="4CEF4C9C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LC1100C</w:t>
            </w:r>
          </w:p>
        </w:tc>
      </w:tr>
      <w:tr w:rsidR="00746625" w:rsidRPr="00B85FF3" w14:paraId="00EC76D9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1F3A6D62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2011" w:type="dxa"/>
            <w:hideMark/>
          </w:tcPr>
          <w:p w14:paraId="1F83197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tusz</w:t>
            </w:r>
          </w:p>
        </w:tc>
        <w:tc>
          <w:tcPr>
            <w:tcW w:w="1493" w:type="dxa"/>
            <w:hideMark/>
          </w:tcPr>
          <w:p w14:paraId="03742A3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magenta</w:t>
            </w:r>
          </w:p>
        </w:tc>
        <w:tc>
          <w:tcPr>
            <w:tcW w:w="2161" w:type="dxa"/>
            <w:hideMark/>
          </w:tcPr>
          <w:p w14:paraId="1A8561B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BROTHER CN DCP-395</w:t>
            </w:r>
          </w:p>
        </w:tc>
        <w:tc>
          <w:tcPr>
            <w:tcW w:w="1746" w:type="dxa"/>
            <w:hideMark/>
          </w:tcPr>
          <w:p w14:paraId="0A02977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325 stron</w:t>
            </w:r>
          </w:p>
        </w:tc>
        <w:tc>
          <w:tcPr>
            <w:tcW w:w="1543" w:type="dxa"/>
            <w:hideMark/>
          </w:tcPr>
          <w:p w14:paraId="2079EFAD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LC1100M</w:t>
            </w:r>
          </w:p>
        </w:tc>
      </w:tr>
      <w:tr w:rsidR="00746625" w:rsidRPr="00B85FF3" w14:paraId="1ABE22B5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0A9822C0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2011" w:type="dxa"/>
            <w:hideMark/>
          </w:tcPr>
          <w:p w14:paraId="0979D0E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tusz</w:t>
            </w:r>
          </w:p>
        </w:tc>
        <w:tc>
          <w:tcPr>
            <w:tcW w:w="1493" w:type="dxa"/>
            <w:hideMark/>
          </w:tcPr>
          <w:p w14:paraId="2150194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yellow</w:t>
            </w:r>
          </w:p>
        </w:tc>
        <w:tc>
          <w:tcPr>
            <w:tcW w:w="2161" w:type="dxa"/>
            <w:hideMark/>
          </w:tcPr>
          <w:p w14:paraId="18E5A0F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BROTHER CN DCP-395</w:t>
            </w:r>
          </w:p>
        </w:tc>
        <w:tc>
          <w:tcPr>
            <w:tcW w:w="1746" w:type="dxa"/>
            <w:hideMark/>
          </w:tcPr>
          <w:p w14:paraId="3C5C73A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325 stron</w:t>
            </w:r>
          </w:p>
        </w:tc>
        <w:tc>
          <w:tcPr>
            <w:tcW w:w="1543" w:type="dxa"/>
            <w:hideMark/>
          </w:tcPr>
          <w:p w14:paraId="41CE19BC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LC1100Y</w:t>
            </w:r>
          </w:p>
        </w:tc>
      </w:tr>
      <w:tr w:rsidR="00746625" w:rsidRPr="00B85FF3" w14:paraId="7F976D82" w14:textId="77777777" w:rsidTr="009D4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0B463254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2011" w:type="dxa"/>
            <w:hideMark/>
          </w:tcPr>
          <w:p w14:paraId="1F05795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głowica</w:t>
            </w:r>
          </w:p>
        </w:tc>
        <w:tc>
          <w:tcPr>
            <w:tcW w:w="1493" w:type="dxa"/>
            <w:hideMark/>
          </w:tcPr>
          <w:p w14:paraId="300BBFC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czarna</w:t>
            </w:r>
          </w:p>
        </w:tc>
        <w:tc>
          <w:tcPr>
            <w:tcW w:w="2161" w:type="dxa"/>
            <w:hideMark/>
          </w:tcPr>
          <w:p w14:paraId="4DC8838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HP DESIGNJET T7100</w:t>
            </w:r>
          </w:p>
        </w:tc>
        <w:tc>
          <w:tcPr>
            <w:tcW w:w="1746" w:type="dxa"/>
            <w:hideMark/>
          </w:tcPr>
          <w:p w14:paraId="206B2DF6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b/d</w:t>
            </w:r>
          </w:p>
        </w:tc>
        <w:tc>
          <w:tcPr>
            <w:tcW w:w="1543" w:type="dxa"/>
            <w:hideMark/>
          </w:tcPr>
          <w:p w14:paraId="4ACEEE43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HP 761</w:t>
            </w:r>
          </w:p>
        </w:tc>
      </w:tr>
      <w:tr w:rsidR="00746625" w:rsidRPr="00B85FF3" w14:paraId="279BE2B6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6F510704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2011" w:type="dxa"/>
            <w:hideMark/>
          </w:tcPr>
          <w:p w14:paraId="128708C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głowica</w:t>
            </w:r>
          </w:p>
        </w:tc>
        <w:tc>
          <w:tcPr>
            <w:tcW w:w="1493" w:type="dxa"/>
            <w:hideMark/>
          </w:tcPr>
          <w:p w14:paraId="6168C2E3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szara, ciemnoszara</w:t>
            </w:r>
          </w:p>
        </w:tc>
        <w:tc>
          <w:tcPr>
            <w:tcW w:w="2161" w:type="dxa"/>
            <w:hideMark/>
          </w:tcPr>
          <w:p w14:paraId="0B095D5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HP DESIGNJET T7100</w:t>
            </w:r>
          </w:p>
        </w:tc>
        <w:tc>
          <w:tcPr>
            <w:tcW w:w="1746" w:type="dxa"/>
            <w:hideMark/>
          </w:tcPr>
          <w:p w14:paraId="014E115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b/d</w:t>
            </w:r>
          </w:p>
        </w:tc>
        <w:tc>
          <w:tcPr>
            <w:tcW w:w="1543" w:type="dxa"/>
            <w:hideMark/>
          </w:tcPr>
          <w:p w14:paraId="2AFC2EC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HP 761</w:t>
            </w:r>
          </w:p>
        </w:tc>
      </w:tr>
      <w:tr w:rsidR="00746625" w:rsidRPr="00B85FF3" w14:paraId="4055E7D9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2255319B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2011" w:type="dxa"/>
            <w:hideMark/>
          </w:tcPr>
          <w:p w14:paraId="395CBC1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głowica</w:t>
            </w:r>
          </w:p>
        </w:tc>
        <w:tc>
          <w:tcPr>
            <w:tcW w:w="1493" w:type="dxa"/>
            <w:hideMark/>
          </w:tcPr>
          <w:p w14:paraId="35A8D06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niebiesko- czerwona</w:t>
            </w:r>
          </w:p>
        </w:tc>
        <w:tc>
          <w:tcPr>
            <w:tcW w:w="2161" w:type="dxa"/>
            <w:hideMark/>
          </w:tcPr>
          <w:p w14:paraId="2850D6B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HP DESIGNJET T7100</w:t>
            </w:r>
          </w:p>
        </w:tc>
        <w:tc>
          <w:tcPr>
            <w:tcW w:w="1746" w:type="dxa"/>
            <w:hideMark/>
          </w:tcPr>
          <w:p w14:paraId="404AF52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b/d</w:t>
            </w:r>
          </w:p>
        </w:tc>
        <w:tc>
          <w:tcPr>
            <w:tcW w:w="1543" w:type="dxa"/>
            <w:hideMark/>
          </w:tcPr>
          <w:p w14:paraId="16AB2FC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HP 761</w:t>
            </w:r>
          </w:p>
        </w:tc>
      </w:tr>
      <w:tr w:rsidR="00746625" w:rsidRPr="00B85FF3" w14:paraId="53A38A72" w14:textId="77777777" w:rsidTr="009D4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3AAC4CE5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2011" w:type="dxa"/>
            <w:hideMark/>
          </w:tcPr>
          <w:p w14:paraId="7F0EB79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głowica</w:t>
            </w:r>
          </w:p>
        </w:tc>
        <w:tc>
          <w:tcPr>
            <w:tcW w:w="1493" w:type="dxa"/>
            <w:hideMark/>
          </w:tcPr>
          <w:p w14:paraId="72A62A3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żółta</w:t>
            </w:r>
          </w:p>
        </w:tc>
        <w:tc>
          <w:tcPr>
            <w:tcW w:w="2161" w:type="dxa"/>
            <w:hideMark/>
          </w:tcPr>
          <w:p w14:paraId="6BAE84AD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HP DESIGNJET T7100</w:t>
            </w:r>
          </w:p>
        </w:tc>
        <w:tc>
          <w:tcPr>
            <w:tcW w:w="1746" w:type="dxa"/>
            <w:hideMark/>
          </w:tcPr>
          <w:p w14:paraId="2124D51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b/d</w:t>
            </w:r>
          </w:p>
        </w:tc>
        <w:tc>
          <w:tcPr>
            <w:tcW w:w="1543" w:type="dxa"/>
            <w:hideMark/>
          </w:tcPr>
          <w:p w14:paraId="1D0E962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HP 761</w:t>
            </w:r>
          </w:p>
        </w:tc>
      </w:tr>
      <w:tr w:rsidR="00746625" w:rsidRPr="00B85FF3" w14:paraId="4C0C20C2" w14:textId="77777777" w:rsidTr="009D4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4403124D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10</w:t>
            </w:r>
          </w:p>
        </w:tc>
        <w:tc>
          <w:tcPr>
            <w:tcW w:w="2011" w:type="dxa"/>
            <w:hideMark/>
          </w:tcPr>
          <w:p w14:paraId="44E1FA7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tusz</w:t>
            </w:r>
          </w:p>
        </w:tc>
        <w:tc>
          <w:tcPr>
            <w:tcW w:w="1493" w:type="dxa"/>
            <w:hideMark/>
          </w:tcPr>
          <w:p w14:paraId="2C52E06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czarna</w:t>
            </w:r>
          </w:p>
        </w:tc>
        <w:tc>
          <w:tcPr>
            <w:tcW w:w="2161" w:type="dxa"/>
            <w:hideMark/>
          </w:tcPr>
          <w:p w14:paraId="0276BCB6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HP DESIGNJET T7100</w:t>
            </w:r>
          </w:p>
        </w:tc>
        <w:tc>
          <w:tcPr>
            <w:tcW w:w="1746" w:type="dxa"/>
            <w:hideMark/>
          </w:tcPr>
          <w:p w14:paraId="203252E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b/d</w:t>
            </w:r>
          </w:p>
        </w:tc>
        <w:tc>
          <w:tcPr>
            <w:tcW w:w="1543" w:type="dxa"/>
            <w:hideMark/>
          </w:tcPr>
          <w:p w14:paraId="45A452D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HP 761</w:t>
            </w:r>
          </w:p>
        </w:tc>
      </w:tr>
      <w:tr w:rsidR="00746625" w:rsidRPr="00B85FF3" w14:paraId="3A27FBC8" w14:textId="77777777" w:rsidTr="009D4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085193F6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11</w:t>
            </w:r>
          </w:p>
        </w:tc>
        <w:tc>
          <w:tcPr>
            <w:tcW w:w="2011" w:type="dxa"/>
            <w:hideMark/>
          </w:tcPr>
          <w:p w14:paraId="3CA603E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tusz</w:t>
            </w:r>
          </w:p>
        </w:tc>
        <w:tc>
          <w:tcPr>
            <w:tcW w:w="1493" w:type="dxa"/>
            <w:hideMark/>
          </w:tcPr>
          <w:p w14:paraId="47F0B65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szary</w:t>
            </w:r>
          </w:p>
        </w:tc>
        <w:tc>
          <w:tcPr>
            <w:tcW w:w="2161" w:type="dxa"/>
            <w:hideMark/>
          </w:tcPr>
          <w:p w14:paraId="788F35DC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HP DESIGNJET T7100</w:t>
            </w:r>
          </w:p>
        </w:tc>
        <w:tc>
          <w:tcPr>
            <w:tcW w:w="1746" w:type="dxa"/>
            <w:hideMark/>
          </w:tcPr>
          <w:p w14:paraId="2912437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b/d</w:t>
            </w:r>
          </w:p>
        </w:tc>
        <w:tc>
          <w:tcPr>
            <w:tcW w:w="1543" w:type="dxa"/>
            <w:hideMark/>
          </w:tcPr>
          <w:p w14:paraId="3CB30086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HP 761</w:t>
            </w:r>
          </w:p>
        </w:tc>
      </w:tr>
      <w:tr w:rsidR="00746625" w:rsidRPr="00B85FF3" w14:paraId="672858DA" w14:textId="77777777" w:rsidTr="009D4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2AF2FF19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12</w:t>
            </w:r>
          </w:p>
        </w:tc>
        <w:tc>
          <w:tcPr>
            <w:tcW w:w="2011" w:type="dxa"/>
            <w:hideMark/>
          </w:tcPr>
          <w:p w14:paraId="47313AF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tusz</w:t>
            </w:r>
          </w:p>
        </w:tc>
        <w:tc>
          <w:tcPr>
            <w:tcW w:w="1493" w:type="dxa"/>
            <w:hideMark/>
          </w:tcPr>
          <w:p w14:paraId="46AF4016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ciemnoszary</w:t>
            </w:r>
          </w:p>
        </w:tc>
        <w:tc>
          <w:tcPr>
            <w:tcW w:w="2161" w:type="dxa"/>
            <w:hideMark/>
          </w:tcPr>
          <w:p w14:paraId="4C3A749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HP DESIGNJET T7100</w:t>
            </w:r>
          </w:p>
        </w:tc>
        <w:tc>
          <w:tcPr>
            <w:tcW w:w="1746" w:type="dxa"/>
            <w:hideMark/>
          </w:tcPr>
          <w:p w14:paraId="7997B49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b/d</w:t>
            </w:r>
          </w:p>
        </w:tc>
        <w:tc>
          <w:tcPr>
            <w:tcW w:w="1543" w:type="dxa"/>
            <w:hideMark/>
          </w:tcPr>
          <w:p w14:paraId="4BF73E93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HP 761</w:t>
            </w:r>
          </w:p>
        </w:tc>
      </w:tr>
      <w:tr w:rsidR="00746625" w:rsidRPr="00B85FF3" w14:paraId="77A46004" w14:textId="77777777" w:rsidTr="009D4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11E5A007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13</w:t>
            </w:r>
          </w:p>
        </w:tc>
        <w:tc>
          <w:tcPr>
            <w:tcW w:w="2011" w:type="dxa"/>
            <w:hideMark/>
          </w:tcPr>
          <w:p w14:paraId="3138F78C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tusz</w:t>
            </w:r>
          </w:p>
        </w:tc>
        <w:tc>
          <w:tcPr>
            <w:tcW w:w="1493" w:type="dxa"/>
            <w:hideMark/>
          </w:tcPr>
          <w:p w14:paraId="717D88E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cyjan</w:t>
            </w:r>
          </w:p>
        </w:tc>
        <w:tc>
          <w:tcPr>
            <w:tcW w:w="2161" w:type="dxa"/>
            <w:hideMark/>
          </w:tcPr>
          <w:p w14:paraId="77F9037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HP DESIGNJET T7100</w:t>
            </w:r>
          </w:p>
        </w:tc>
        <w:tc>
          <w:tcPr>
            <w:tcW w:w="1746" w:type="dxa"/>
            <w:hideMark/>
          </w:tcPr>
          <w:p w14:paraId="2706E37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b/d</w:t>
            </w:r>
          </w:p>
        </w:tc>
        <w:tc>
          <w:tcPr>
            <w:tcW w:w="1543" w:type="dxa"/>
            <w:hideMark/>
          </w:tcPr>
          <w:p w14:paraId="4E503F9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HP 761</w:t>
            </w:r>
          </w:p>
        </w:tc>
      </w:tr>
      <w:tr w:rsidR="00746625" w:rsidRPr="00B85FF3" w14:paraId="2442D60D" w14:textId="77777777" w:rsidTr="009D4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78046353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14</w:t>
            </w:r>
          </w:p>
        </w:tc>
        <w:tc>
          <w:tcPr>
            <w:tcW w:w="2011" w:type="dxa"/>
            <w:hideMark/>
          </w:tcPr>
          <w:p w14:paraId="5B635A5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tusz</w:t>
            </w:r>
          </w:p>
        </w:tc>
        <w:tc>
          <w:tcPr>
            <w:tcW w:w="1493" w:type="dxa"/>
            <w:hideMark/>
          </w:tcPr>
          <w:p w14:paraId="0D8CB65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magenta</w:t>
            </w:r>
          </w:p>
        </w:tc>
        <w:tc>
          <w:tcPr>
            <w:tcW w:w="2161" w:type="dxa"/>
            <w:hideMark/>
          </w:tcPr>
          <w:p w14:paraId="6A3AC93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HP DESIGNJET T7100</w:t>
            </w:r>
          </w:p>
        </w:tc>
        <w:tc>
          <w:tcPr>
            <w:tcW w:w="1746" w:type="dxa"/>
            <w:hideMark/>
          </w:tcPr>
          <w:p w14:paraId="6C463EFC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b/d</w:t>
            </w:r>
          </w:p>
        </w:tc>
        <w:tc>
          <w:tcPr>
            <w:tcW w:w="1543" w:type="dxa"/>
            <w:hideMark/>
          </w:tcPr>
          <w:p w14:paraId="5DEB3AFD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HP 761</w:t>
            </w:r>
          </w:p>
        </w:tc>
      </w:tr>
      <w:tr w:rsidR="00746625" w:rsidRPr="00B85FF3" w14:paraId="2DE713BE" w14:textId="77777777" w:rsidTr="009D4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331A77E8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15</w:t>
            </w:r>
          </w:p>
        </w:tc>
        <w:tc>
          <w:tcPr>
            <w:tcW w:w="2011" w:type="dxa"/>
            <w:hideMark/>
          </w:tcPr>
          <w:p w14:paraId="1976C83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tusz</w:t>
            </w:r>
          </w:p>
        </w:tc>
        <w:tc>
          <w:tcPr>
            <w:tcW w:w="1493" w:type="dxa"/>
            <w:hideMark/>
          </w:tcPr>
          <w:p w14:paraId="7CEAA92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yellow</w:t>
            </w:r>
          </w:p>
        </w:tc>
        <w:tc>
          <w:tcPr>
            <w:tcW w:w="2161" w:type="dxa"/>
            <w:hideMark/>
          </w:tcPr>
          <w:p w14:paraId="51686DEC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HP DESIGNJET T7100</w:t>
            </w:r>
          </w:p>
        </w:tc>
        <w:tc>
          <w:tcPr>
            <w:tcW w:w="1746" w:type="dxa"/>
            <w:hideMark/>
          </w:tcPr>
          <w:p w14:paraId="2E4DE375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b/d</w:t>
            </w:r>
          </w:p>
        </w:tc>
        <w:tc>
          <w:tcPr>
            <w:tcW w:w="1543" w:type="dxa"/>
            <w:hideMark/>
          </w:tcPr>
          <w:p w14:paraId="7D1BC87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HP 761</w:t>
            </w:r>
          </w:p>
        </w:tc>
      </w:tr>
      <w:tr w:rsidR="00746625" w:rsidRPr="00B85FF3" w14:paraId="64F77C69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14ED19A5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16</w:t>
            </w:r>
          </w:p>
        </w:tc>
        <w:tc>
          <w:tcPr>
            <w:tcW w:w="2011" w:type="dxa"/>
            <w:hideMark/>
          </w:tcPr>
          <w:p w14:paraId="66FD9C9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zestaw konserwacyjny</w:t>
            </w:r>
          </w:p>
        </w:tc>
        <w:tc>
          <w:tcPr>
            <w:tcW w:w="1493" w:type="dxa"/>
            <w:hideMark/>
          </w:tcPr>
          <w:p w14:paraId="2A6C476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1" w:type="dxa"/>
            <w:hideMark/>
          </w:tcPr>
          <w:p w14:paraId="16FC4DB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HP DESIGNJET T7100</w:t>
            </w:r>
          </w:p>
        </w:tc>
        <w:tc>
          <w:tcPr>
            <w:tcW w:w="1746" w:type="dxa"/>
            <w:hideMark/>
          </w:tcPr>
          <w:p w14:paraId="683EB67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b/d</w:t>
            </w:r>
          </w:p>
        </w:tc>
        <w:tc>
          <w:tcPr>
            <w:tcW w:w="1543" w:type="dxa"/>
            <w:hideMark/>
          </w:tcPr>
          <w:p w14:paraId="48EA70D5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HP 761</w:t>
            </w:r>
          </w:p>
        </w:tc>
      </w:tr>
      <w:tr w:rsidR="00746625" w:rsidRPr="00B85FF3" w14:paraId="3949EB9E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056CAA9B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17</w:t>
            </w:r>
          </w:p>
        </w:tc>
        <w:tc>
          <w:tcPr>
            <w:tcW w:w="2011" w:type="dxa"/>
            <w:hideMark/>
          </w:tcPr>
          <w:p w14:paraId="34D9A35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1C5C592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black</w:t>
            </w:r>
          </w:p>
        </w:tc>
        <w:tc>
          <w:tcPr>
            <w:tcW w:w="2161" w:type="dxa"/>
            <w:hideMark/>
          </w:tcPr>
          <w:p w14:paraId="1DD54CD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 xml:space="preserve">HP </w:t>
            </w:r>
            <w:proofErr w:type="spellStart"/>
            <w:r w:rsidRPr="00B85FF3">
              <w:rPr>
                <w:rFonts w:ascii="Verdana" w:hAnsi="Verdana" w:cs="Calibri"/>
                <w:sz w:val="20"/>
                <w:szCs w:val="20"/>
              </w:rPr>
              <w:t>LaserJet</w:t>
            </w:r>
            <w:proofErr w:type="spellEnd"/>
            <w:r w:rsidRPr="00B85FF3">
              <w:rPr>
                <w:rFonts w:ascii="Verdana" w:hAnsi="Verdana" w:cs="Calibri"/>
                <w:sz w:val="20"/>
                <w:szCs w:val="20"/>
              </w:rPr>
              <w:t xml:space="preserve"> 1020</w:t>
            </w:r>
          </w:p>
        </w:tc>
        <w:tc>
          <w:tcPr>
            <w:tcW w:w="1746" w:type="dxa"/>
            <w:hideMark/>
          </w:tcPr>
          <w:p w14:paraId="1AF1B0D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2000 stron</w:t>
            </w:r>
          </w:p>
        </w:tc>
        <w:tc>
          <w:tcPr>
            <w:tcW w:w="1543" w:type="dxa"/>
            <w:hideMark/>
          </w:tcPr>
          <w:p w14:paraId="451B098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Q2612A</w:t>
            </w:r>
          </w:p>
        </w:tc>
      </w:tr>
      <w:tr w:rsidR="00746625" w:rsidRPr="00B85FF3" w14:paraId="1CCA1A62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63E0E93C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18</w:t>
            </w:r>
          </w:p>
        </w:tc>
        <w:tc>
          <w:tcPr>
            <w:tcW w:w="2011" w:type="dxa"/>
            <w:hideMark/>
          </w:tcPr>
          <w:p w14:paraId="46607EA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7EE7E76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black</w:t>
            </w:r>
          </w:p>
        </w:tc>
        <w:tc>
          <w:tcPr>
            <w:tcW w:w="2161" w:type="dxa"/>
            <w:hideMark/>
          </w:tcPr>
          <w:p w14:paraId="21A4EAE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 xml:space="preserve">HP </w:t>
            </w:r>
            <w:proofErr w:type="spellStart"/>
            <w:r w:rsidRPr="00B85FF3">
              <w:rPr>
                <w:rFonts w:ascii="Verdana" w:hAnsi="Verdana" w:cs="Calibri"/>
                <w:sz w:val="20"/>
                <w:szCs w:val="20"/>
              </w:rPr>
              <w:t>LaserJet</w:t>
            </w:r>
            <w:proofErr w:type="spellEnd"/>
            <w:r w:rsidRPr="00B85FF3">
              <w:rPr>
                <w:rFonts w:ascii="Verdana" w:hAnsi="Verdana" w:cs="Calibri"/>
                <w:sz w:val="20"/>
                <w:szCs w:val="20"/>
              </w:rPr>
              <w:t xml:space="preserve"> 1102</w:t>
            </w:r>
          </w:p>
        </w:tc>
        <w:tc>
          <w:tcPr>
            <w:tcW w:w="1746" w:type="dxa"/>
            <w:hideMark/>
          </w:tcPr>
          <w:p w14:paraId="4ED4784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2500 stron</w:t>
            </w:r>
          </w:p>
        </w:tc>
        <w:tc>
          <w:tcPr>
            <w:tcW w:w="1543" w:type="dxa"/>
            <w:hideMark/>
          </w:tcPr>
          <w:p w14:paraId="48165BBC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Q4092A</w:t>
            </w:r>
          </w:p>
        </w:tc>
      </w:tr>
      <w:tr w:rsidR="00746625" w:rsidRPr="00B85FF3" w14:paraId="45D2FEF8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1062E856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19</w:t>
            </w:r>
          </w:p>
        </w:tc>
        <w:tc>
          <w:tcPr>
            <w:tcW w:w="2011" w:type="dxa"/>
            <w:hideMark/>
          </w:tcPr>
          <w:p w14:paraId="3D77F0B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3D59EB7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black</w:t>
            </w:r>
          </w:p>
        </w:tc>
        <w:tc>
          <w:tcPr>
            <w:tcW w:w="2161" w:type="dxa"/>
            <w:hideMark/>
          </w:tcPr>
          <w:p w14:paraId="3DAB891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 xml:space="preserve">HP </w:t>
            </w:r>
            <w:proofErr w:type="spellStart"/>
            <w:r w:rsidRPr="00B85FF3">
              <w:rPr>
                <w:rFonts w:ascii="Verdana" w:hAnsi="Verdana" w:cs="Calibri"/>
                <w:sz w:val="20"/>
                <w:szCs w:val="20"/>
              </w:rPr>
              <w:t>LaserJet</w:t>
            </w:r>
            <w:proofErr w:type="spellEnd"/>
            <w:r w:rsidRPr="00B85FF3">
              <w:rPr>
                <w:rFonts w:ascii="Verdana" w:hAnsi="Verdana" w:cs="Calibri"/>
                <w:sz w:val="20"/>
                <w:szCs w:val="20"/>
              </w:rPr>
              <w:t xml:space="preserve"> P1005</w:t>
            </w:r>
          </w:p>
        </w:tc>
        <w:tc>
          <w:tcPr>
            <w:tcW w:w="1746" w:type="dxa"/>
            <w:hideMark/>
          </w:tcPr>
          <w:p w14:paraId="78B785D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1500 stron</w:t>
            </w:r>
          </w:p>
        </w:tc>
        <w:tc>
          <w:tcPr>
            <w:tcW w:w="1543" w:type="dxa"/>
            <w:hideMark/>
          </w:tcPr>
          <w:p w14:paraId="3397137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CB435A</w:t>
            </w:r>
          </w:p>
        </w:tc>
      </w:tr>
      <w:tr w:rsidR="00746625" w:rsidRPr="00B85FF3" w14:paraId="793FB739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4A8C4D28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lastRenderedPageBreak/>
              <w:t>20</w:t>
            </w:r>
          </w:p>
        </w:tc>
        <w:tc>
          <w:tcPr>
            <w:tcW w:w="2011" w:type="dxa"/>
            <w:hideMark/>
          </w:tcPr>
          <w:p w14:paraId="0378C1F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4AB4D5D3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black</w:t>
            </w:r>
          </w:p>
        </w:tc>
        <w:tc>
          <w:tcPr>
            <w:tcW w:w="2161" w:type="dxa"/>
            <w:hideMark/>
          </w:tcPr>
          <w:p w14:paraId="167BDDFD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KYOCERA FS-1320D</w:t>
            </w:r>
          </w:p>
        </w:tc>
        <w:tc>
          <w:tcPr>
            <w:tcW w:w="1746" w:type="dxa"/>
            <w:hideMark/>
          </w:tcPr>
          <w:p w14:paraId="290000B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7200 stron</w:t>
            </w:r>
          </w:p>
        </w:tc>
        <w:tc>
          <w:tcPr>
            <w:tcW w:w="1543" w:type="dxa"/>
            <w:hideMark/>
          </w:tcPr>
          <w:p w14:paraId="0027283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TK-170</w:t>
            </w:r>
          </w:p>
        </w:tc>
      </w:tr>
      <w:tr w:rsidR="00746625" w:rsidRPr="00B85FF3" w14:paraId="256C073C" w14:textId="77777777" w:rsidTr="009D4E75">
        <w:trPr>
          <w:trHeight w:val="17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1C650AB5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21</w:t>
            </w:r>
          </w:p>
        </w:tc>
        <w:tc>
          <w:tcPr>
            <w:tcW w:w="2011" w:type="dxa"/>
            <w:hideMark/>
          </w:tcPr>
          <w:p w14:paraId="6B58938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401F75DC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black</w:t>
            </w:r>
          </w:p>
        </w:tc>
        <w:tc>
          <w:tcPr>
            <w:tcW w:w="2161" w:type="dxa"/>
            <w:hideMark/>
          </w:tcPr>
          <w:p w14:paraId="11F9432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KYOCERA FS-C2126MFP/ FS-2526MFP/ FS-C2626MFP/FS-C5250DN/ M6026cdn/ M6526cdn</w:t>
            </w:r>
          </w:p>
        </w:tc>
        <w:tc>
          <w:tcPr>
            <w:tcW w:w="1746" w:type="dxa"/>
            <w:hideMark/>
          </w:tcPr>
          <w:p w14:paraId="2292EF6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7000 stron</w:t>
            </w:r>
          </w:p>
        </w:tc>
        <w:tc>
          <w:tcPr>
            <w:tcW w:w="1543" w:type="dxa"/>
            <w:hideMark/>
          </w:tcPr>
          <w:p w14:paraId="79F775B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TK-590K</w:t>
            </w:r>
          </w:p>
        </w:tc>
      </w:tr>
      <w:tr w:rsidR="00746625" w:rsidRPr="00B85FF3" w14:paraId="1485048B" w14:textId="77777777" w:rsidTr="009D4E75">
        <w:trPr>
          <w:trHeight w:val="17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3C5E5826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22</w:t>
            </w:r>
          </w:p>
        </w:tc>
        <w:tc>
          <w:tcPr>
            <w:tcW w:w="2011" w:type="dxa"/>
            <w:hideMark/>
          </w:tcPr>
          <w:p w14:paraId="0A686AF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62DD6D2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cyjan</w:t>
            </w:r>
          </w:p>
        </w:tc>
        <w:tc>
          <w:tcPr>
            <w:tcW w:w="2161" w:type="dxa"/>
            <w:hideMark/>
          </w:tcPr>
          <w:p w14:paraId="63B1A465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KYOCERA FS-C2126MFP/ FS-2526MFP/ FS-C2626MFP/FS-C5250DN/ M6026cdn/ M6526cdn</w:t>
            </w:r>
          </w:p>
        </w:tc>
        <w:tc>
          <w:tcPr>
            <w:tcW w:w="1746" w:type="dxa"/>
            <w:hideMark/>
          </w:tcPr>
          <w:p w14:paraId="30FCA31D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5000 stron</w:t>
            </w:r>
          </w:p>
        </w:tc>
        <w:tc>
          <w:tcPr>
            <w:tcW w:w="1543" w:type="dxa"/>
            <w:hideMark/>
          </w:tcPr>
          <w:p w14:paraId="670A630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TK-590C</w:t>
            </w:r>
          </w:p>
        </w:tc>
      </w:tr>
      <w:tr w:rsidR="00746625" w:rsidRPr="00B85FF3" w14:paraId="3007BCFC" w14:textId="77777777" w:rsidTr="009D4E75">
        <w:trPr>
          <w:trHeight w:val="17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4E0C008B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23</w:t>
            </w:r>
          </w:p>
        </w:tc>
        <w:tc>
          <w:tcPr>
            <w:tcW w:w="2011" w:type="dxa"/>
            <w:hideMark/>
          </w:tcPr>
          <w:p w14:paraId="3D7DA93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18D273B6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magenta</w:t>
            </w:r>
          </w:p>
        </w:tc>
        <w:tc>
          <w:tcPr>
            <w:tcW w:w="2161" w:type="dxa"/>
            <w:hideMark/>
          </w:tcPr>
          <w:p w14:paraId="5CADCBD5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KYOCERA FS-C2126MFP/ FS-2526MFP/ FS-C2626MFP/FS-C5250DN/ M6026cdn/ M6526cdn</w:t>
            </w:r>
          </w:p>
        </w:tc>
        <w:tc>
          <w:tcPr>
            <w:tcW w:w="1746" w:type="dxa"/>
            <w:hideMark/>
          </w:tcPr>
          <w:p w14:paraId="1271857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5000 stron</w:t>
            </w:r>
          </w:p>
        </w:tc>
        <w:tc>
          <w:tcPr>
            <w:tcW w:w="1543" w:type="dxa"/>
            <w:hideMark/>
          </w:tcPr>
          <w:p w14:paraId="281B07D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TK-590M</w:t>
            </w:r>
          </w:p>
        </w:tc>
      </w:tr>
      <w:tr w:rsidR="00746625" w:rsidRPr="00B85FF3" w14:paraId="480DB81A" w14:textId="77777777" w:rsidTr="009D4E75">
        <w:trPr>
          <w:trHeight w:val="17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33E9E424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24</w:t>
            </w:r>
          </w:p>
        </w:tc>
        <w:tc>
          <w:tcPr>
            <w:tcW w:w="2011" w:type="dxa"/>
            <w:hideMark/>
          </w:tcPr>
          <w:p w14:paraId="2EE215B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3266EE4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yellow</w:t>
            </w:r>
          </w:p>
        </w:tc>
        <w:tc>
          <w:tcPr>
            <w:tcW w:w="2161" w:type="dxa"/>
            <w:hideMark/>
          </w:tcPr>
          <w:p w14:paraId="31CF345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KYOCERA FS-C2126MFP/ FS-2526MFP/ FS-C2626MFP/FS-C5250DN/ M6026cdn/ M6526cdn</w:t>
            </w:r>
          </w:p>
        </w:tc>
        <w:tc>
          <w:tcPr>
            <w:tcW w:w="1746" w:type="dxa"/>
            <w:hideMark/>
          </w:tcPr>
          <w:p w14:paraId="7517C9B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5000 stron</w:t>
            </w:r>
          </w:p>
        </w:tc>
        <w:tc>
          <w:tcPr>
            <w:tcW w:w="1543" w:type="dxa"/>
            <w:hideMark/>
          </w:tcPr>
          <w:p w14:paraId="2CA16E35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TK-590Y</w:t>
            </w:r>
          </w:p>
        </w:tc>
      </w:tr>
      <w:tr w:rsidR="00746625" w:rsidRPr="00B85FF3" w14:paraId="364E5D9A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515C96E9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25</w:t>
            </w:r>
          </w:p>
        </w:tc>
        <w:tc>
          <w:tcPr>
            <w:tcW w:w="2011" w:type="dxa"/>
            <w:hideMark/>
          </w:tcPr>
          <w:p w14:paraId="68163DD6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384F28BD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black</w:t>
            </w:r>
          </w:p>
        </w:tc>
        <w:tc>
          <w:tcPr>
            <w:tcW w:w="2161" w:type="dxa"/>
            <w:hideMark/>
          </w:tcPr>
          <w:p w14:paraId="4FDAA703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 xml:space="preserve">KYOCERA </w:t>
            </w:r>
            <w:proofErr w:type="spellStart"/>
            <w:r w:rsidRPr="00B85FF3">
              <w:rPr>
                <w:rFonts w:ascii="Verdana" w:hAnsi="Verdana" w:cs="Calibri"/>
                <w:sz w:val="20"/>
                <w:szCs w:val="20"/>
              </w:rPr>
              <w:t>TASKalfa</w:t>
            </w:r>
            <w:proofErr w:type="spellEnd"/>
            <w:r w:rsidRPr="00B85FF3">
              <w:rPr>
                <w:rFonts w:ascii="Verdana" w:hAnsi="Verdana" w:cs="Calibri"/>
                <w:sz w:val="20"/>
                <w:szCs w:val="20"/>
              </w:rPr>
              <w:t xml:space="preserve"> 181</w:t>
            </w:r>
          </w:p>
        </w:tc>
        <w:tc>
          <w:tcPr>
            <w:tcW w:w="1746" w:type="dxa"/>
            <w:hideMark/>
          </w:tcPr>
          <w:p w14:paraId="1245FB7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15000 stron</w:t>
            </w:r>
          </w:p>
        </w:tc>
        <w:tc>
          <w:tcPr>
            <w:tcW w:w="1543" w:type="dxa"/>
            <w:hideMark/>
          </w:tcPr>
          <w:p w14:paraId="21CC510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TK-435</w:t>
            </w:r>
          </w:p>
        </w:tc>
      </w:tr>
      <w:tr w:rsidR="00746625" w:rsidRPr="00B85FF3" w14:paraId="5FD3ECF8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7769BCC7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26</w:t>
            </w:r>
          </w:p>
        </w:tc>
        <w:tc>
          <w:tcPr>
            <w:tcW w:w="2011" w:type="dxa"/>
            <w:hideMark/>
          </w:tcPr>
          <w:p w14:paraId="2E7C045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66BF8D1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black</w:t>
            </w:r>
          </w:p>
        </w:tc>
        <w:tc>
          <w:tcPr>
            <w:tcW w:w="2161" w:type="dxa"/>
            <w:hideMark/>
          </w:tcPr>
          <w:p w14:paraId="5D94A57D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 xml:space="preserve">KYOCERA </w:t>
            </w:r>
            <w:proofErr w:type="spellStart"/>
            <w:r w:rsidRPr="00B85FF3">
              <w:rPr>
                <w:rFonts w:ascii="Verdana" w:hAnsi="Verdana" w:cs="Calibri"/>
                <w:sz w:val="20"/>
                <w:szCs w:val="20"/>
              </w:rPr>
              <w:t>TASKalfa</w:t>
            </w:r>
            <w:proofErr w:type="spellEnd"/>
            <w:r w:rsidRPr="00B85FF3">
              <w:rPr>
                <w:rFonts w:ascii="Verdana" w:hAnsi="Verdana" w:cs="Calibri"/>
                <w:sz w:val="20"/>
                <w:szCs w:val="20"/>
              </w:rPr>
              <w:t xml:space="preserve"> 250ci</w:t>
            </w:r>
          </w:p>
        </w:tc>
        <w:tc>
          <w:tcPr>
            <w:tcW w:w="1746" w:type="dxa"/>
            <w:hideMark/>
          </w:tcPr>
          <w:p w14:paraId="2A9D891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25000 stron</w:t>
            </w:r>
          </w:p>
        </w:tc>
        <w:tc>
          <w:tcPr>
            <w:tcW w:w="1543" w:type="dxa"/>
            <w:hideMark/>
          </w:tcPr>
          <w:p w14:paraId="78A1520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TK-865K</w:t>
            </w:r>
          </w:p>
        </w:tc>
      </w:tr>
      <w:tr w:rsidR="00746625" w:rsidRPr="00B85FF3" w14:paraId="0733FC27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6036C2A1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27</w:t>
            </w:r>
          </w:p>
        </w:tc>
        <w:tc>
          <w:tcPr>
            <w:tcW w:w="2011" w:type="dxa"/>
            <w:hideMark/>
          </w:tcPr>
          <w:p w14:paraId="2FD580D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2CBC969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cyjan</w:t>
            </w:r>
          </w:p>
        </w:tc>
        <w:tc>
          <w:tcPr>
            <w:tcW w:w="2161" w:type="dxa"/>
            <w:hideMark/>
          </w:tcPr>
          <w:p w14:paraId="59E9FA9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 xml:space="preserve">KYOCERA </w:t>
            </w:r>
            <w:proofErr w:type="spellStart"/>
            <w:r w:rsidRPr="00B85FF3">
              <w:rPr>
                <w:rFonts w:ascii="Verdana" w:hAnsi="Verdana" w:cs="Calibri"/>
                <w:sz w:val="20"/>
                <w:szCs w:val="20"/>
              </w:rPr>
              <w:t>TASKalfa</w:t>
            </w:r>
            <w:proofErr w:type="spellEnd"/>
            <w:r w:rsidRPr="00B85FF3">
              <w:rPr>
                <w:rFonts w:ascii="Verdana" w:hAnsi="Verdana" w:cs="Calibri"/>
                <w:sz w:val="20"/>
                <w:szCs w:val="20"/>
              </w:rPr>
              <w:t xml:space="preserve"> 250ci</w:t>
            </w:r>
          </w:p>
        </w:tc>
        <w:tc>
          <w:tcPr>
            <w:tcW w:w="1746" w:type="dxa"/>
            <w:hideMark/>
          </w:tcPr>
          <w:p w14:paraId="003E731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15000 stron</w:t>
            </w:r>
          </w:p>
        </w:tc>
        <w:tc>
          <w:tcPr>
            <w:tcW w:w="1543" w:type="dxa"/>
            <w:hideMark/>
          </w:tcPr>
          <w:p w14:paraId="76D291E5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TK-865C</w:t>
            </w:r>
          </w:p>
        </w:tc>
      </w:tr>
      <w:tr w:rsidR="00746625" w:rsidRPr="00B85FF3" w14:paraId="5B03D0CF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705D0CB4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28</w:t>
            </w:r>
          </w:p>
        </w:tc>
        <w:tc>
          <w:tcPr>
            <w:tcW w:w="2011" w:type="dxa"/>
            <w:hideMark/>
          </w:tcPr>
          <w:p w14:paraId="3CBD397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42538A63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magenta</w:t>
            </w:r>
          </w:p>
        </w:tc>
        <w:tc>
          <w:tcPr>
            <w:tcW w:w="2161" w:type="dxa"/>
            <w:hideMark/>
          </w:tcPr>
          <w:p w14:paraId="19F0DC3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 xml:space="preserve">KYOCERA </w:t>
            </w:r>
            <w:proofErr w:type="spellStart"/>
            <w:r w:rsidRPr="00B85FF3">
              <w:rPr>
                <w:rFonts w:ascii="Verdana" w:hAnsi="Verdana" w:cs="Calibri"/>
                <w:sz w:val="20"/>
                <w:szCs w:val="20"/>
              </w:rPr>
              <w:t>TASKalfa</w:t>
            </w:r>
            <w:proofErr w:type="spellEnd"/>
            <w:r w:rsidRPr="00B85FF3">
              <w:rPr>
                <w:rFonts w:ascii="Verdana" w:hAnsi="Verdana" w:cs="Calibri"/>
                <w:sz w:val="20"/>
                <w:szCs w:val="20"/>
              </w:rPr>
              <w:t xml:space="preserve"> 250ci</w:t>
            </w:r>
          </w:p>
        </w:tc>
        <w:tc>
          <w:tcPr>
            <w:tcW w:w="1746" w:type="dxa"/>
            <w:hideMark/>
          </w:tcPr>
          <w:p w14:paraId="483D2B8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15000 stron</w:t>
            </w:r>
          </w:p>
        </w:tc>
        <w:tc>
          <w:tcPr>
            <w:tcW w:w="1543" w:type="dxa"/>
            <w:hideMark/>
          </w:tcPr>
          <w:p w14:paraId="6DBBDC6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TK-865M</w:t>
            </w:r>
          </w:p>
        </w:tc>
      </w:tr>
      <w:tr w:rsidR="00746625" w:rsidRPr="00B85FF3" w14:paraId="3322468A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3C6E6A3E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29</w:t>
            </w:r>
          </w:p>
        </w:tc>
        <w:tc>
          <w:tcPr>
            <w:tcW w:w="2011" w:type="dxa"/>
            <w:hideMark/>
          </w:tcPr>
          <w:p w14:paraId="72EEAC9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495FA4B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yellow</w:t>
            </w:r>
          </w:p>
        </w:tc>
        <w:tc>
          <w:tcPr>
            <w:tcW w:w="2161" w:type="dxa"/>
            <w:hideMark/>
          </w:tcPr>
          <w:p w14:paraId="753F29E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 xml:space="preserve">KYOCERA </w:t>
            </w:r>
            <w:proofErr w:type="spellStart"/>
            <w:r w:rsidRPr="00B85FF3">
              <w:rPr>
                <w:rFonts w:ascii="Verdana" w:hAnsi="Verdana" w:cs="Calibri"/>
                <w:sz w:val="20"/>
                <w:szCs w:val="20"/>
              </w:rPr>
              <w:t>TASKalfa</w:t>
            </w:r>
            <w:proofErr w:type="spellEnd"/>
            <w:r w:rsidRPr="00B85FF3">
              <w:rPr>
                <w:rFonts w:ascii="Verdana" w:hAnsi="Verdana" w:cs="Calibri"/>
                <w:sz w:val="20"/>
                <w:szCs w:val="20"/>
              </w:rPr>
              <w:t xml:space="preserve"> 250ci</w:t>
            </w:r>
          </w:p>
        </w:tc>
        <w:tc>
          <w:tcPr>
            <w:tcW w:w="1746" w:type="dxa"/>
            <w:hideMark/>
          </w:tcPr>
          <w:p w14:paraId="1337041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15000 stron</w:t>
            </w:r>
          </w:p>
        </w:tc>
        <w:tc>
          <w:tcPr>
            <w:tcW w:w="1543" w:type="dxa"/>
            <w:hideMark/>
          </w:tcPr>
          <w:p w14:paraId="40A5C92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TK-865Y</w:t>
            </w:r>
          </w:p>
        </w:tc>
      </w:tr>
      <w:tr w:rsidR="00746625" w:rsidRPr="00B85FF3" w14:paraId="7A59E8FD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44F8FB84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30</w:t>
            </w:r>
          </w:p>
        </w:tc>
        <w:tc>
          <w:tcPr>
            <w:tcW w:w="2011" w:type="dxa"/>
            <w:hideMark/>
          </w:tcPr>
          <w:p w14:paraId="1ED5D99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0D081E4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black</w:t>
            </w:r>
          </w:p>
        </w:tc>
        <w:tc>
          <w:tcPr>
            <w:tcW w:w="2161" w:type="dxa"/>
            <w:hideMark/>
          </w:tcPr>
          <w:p w14:paraId="0B7EC07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 xml:space="preserve">KYOCERA </w:t>
            </w:r>
            <w:proofErr w:type="spellStart"/>
            <w:r w:rsidRPr="00B85FF3">
              <w:rPr>
                <w:rFonts w:ascii="Verdana" w:hAnsi="Verdana" w:cs="Calibri"/>
                <w:sz w:val="20"/>
                <w:szCs w:val="20"/>
              </w:rPr>
              <w:t>TASKalfa</w:t>
            </w:r>
            <w:proofErr w:type="spellEnd"/>
            <w:r w:rsidRPr="00B85FF3">
              <w:rPr>
                <w:rFonts w:ascii="Verdana" w:hAnsi="Verdana" w:cs="Calibri"/>
                <w:sz w:val="20"/>
                <w:szCs w:val="20"/>
              </w:rPr>
              <w:t xml:space="preserve"> 3050ci/3051ci</w:t>
            </w:r>
          </w:p>
        </w:tc>
        <w:tc>
          <w:tcPr>
            <w:tcW w:w="1746" w:type="dxa"/>
            <w:hideMark/>
          </w:tcPr>
          <w:p w14:paraId="18AA8F4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25000 stron</w:t>
            </w:r>
          </w:p>
        </w:tc>
        <w:tc>
          <w:tcPr>
            <w:tcW w:w="1543" w:type="dxa"/>
            <w:hideMark/>
          </w:tcPr>
          <w:p w14:paraId="6247DF9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TK-8305K</w:t>
            </w:r>
          </w:p>
        </w:tc>
      </w:tr>
      <w:tr w:rsidR="00746625" w:rsidRPr="00B85FF3" w14:paraId="4C8D3AC7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664C2E24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31</w:t>
            </w:r>
          </w:p>
        </w:tc>
        <w:tc>
          <w:tcPr>
            <w:tcW w:w="2011" w:type="dxa"/>
            <w:hideMark/>
          </w:tcPr>
          <w:p w14:paraId="1392FB3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08BC222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cyjan</w:t>
            </w:r>
          </w:p>
        </w:tc>
        <w:tc>
          <w:tcPr>
            <w:tcW w:w="2161" w:type="dxa"/>
            <w:hideMark/>
          </w:tcPr>
          <w:p w14:paraId="3478173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 xml:space="preserve">KYOCERA </w:t>
            </w:r>
            <w:proofErr w:type="spellStart"/>
            <w:r w:rsidRPr="00B85FF3">
              <w:rPr>
                <w:rFonts w:ascii="Verdana" w:hAnsi="Verdana" w:cs="Calibri"/>
                <w:sz w:val="20"/>
                <w:szCs w:val="20"/>
              </w:rPr>
              <w:t>TASKalfa</w:t>
            </w:r>
            <w:proofErr w:type="spellEnd"/>
            <w:r w:rsidRPr="00B85FF3">
              <w:rPr>
                <w:rFonts w:ascii="Verdana" w:hAnsi="Verdana" w:cs="Calibri"/>
                <w:sz w:val="20"/>
                <w:szCs w:val="20"/>
              </w:rPr>
              <w:t xml:space="preserve"> 3050ci/3051ci</w:t>
            </w:r>
          </w:p>
        </w:tc>
        <w:tc>
          <w:tcPr>
            <w:tcW w:w="1746" w:type="dxa"/>
            <w:hideMark/>
          </w:tcPr>
          <w:p w14:paraId="7E1EED3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15000 stron</w:t>
            </w:r>
          </w:p>
        </w:tc>
        <w:tc>
          <w:tcPr>
            <w:tcW w:w="1543" w:type="dxa"/>
            <w:hideMark/>
          </w:tcPr>
          <w:p w14:paraId="037F7A8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TK-8305C</w:t>
            </w:r>
          </w:p>
        </w:tc>
      </w:tr>
      <w:tr w:rsidR="00746625" w:rsidRPr="00B85FF3" w14:paraId="495E9E8E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6114D00A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32</w:t>
            </w:r>
          </w:p>
        </w:tc>
        <w:tc>
          <w:tcPr>
            <w:tcW w:w="2011" w:type="dxa"/>
            <w:hideMark/>
          </w:tcPr>
          <w:p w14:paraId="767DF11D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5897CB7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magenta</w:t>
            </w:r>
          </w:p>
        </w:tc>
        <w:tc>
          <w:tcPr>
            <w:tcW w:w="2161" w:type="dxa"/>
            <w:hideMark/>
          </w:tcPr>
          <w:p w14:paraId="526462B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 xml:space="preserve">KYOCERA </w:t>
            </w:r>
            <w:proofErr w:type="spellStart"/>
            <w:r w:rsidRPr="00B85FF3">
              <w:rPr>
                <w:rFonts w:ascii="Verdana" w:hAnsi="Verdana" w:cs="Calibri"/>
                <w:sz w:val="20"/>
                <w:szCs w:val="20"/>
              </w:rPr>
              <w:t>TASKalfa</w:t>
            </w:r>
            <w:proofErr w:type="spellEnd"/>
            <w:r w:rsidRPr="00B85FF3">
              <w:rPr>
                <w:rFonts w:ascii="Verdana" w:hAnsi="Verdana" w:cs="Calibri"/>
                <w:sz w:val="20"/>
                <w:szCs w:val="20"/>
              </w:rPr>
              <w:t xml:space="preserve"> 3050ci/3051ci</w:t>
            </w:r>
          </w:p>
        </w:tc>
        <w:tc>
          <w:tcPr>
            <w:tcW w:w="1746" w:type="dxa"/>
            <w:hideMark/>
          </w:tcPr>
          <w:p w14:paraId="702C47A5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15000 stron</w:t>
            </w:r>
          </w:p>
        </w:tc>
        <w:tc>
          <w:tcPr>
            <w:tcW w:w="1543" w:type="dxa"/>
            <w:hideMark/>
          </w:tcPr>
          <w:p w14:paraId="6DC5691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TK-8305M</w:t>
            </w:r>
          </w:p>
        </w:tc>
      </w:tr>
      <w:tr w:rsidR="00746625" w:rsidRPr="00B85FF3" w14:paraId="12E46D63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4DF594C3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33</w:t>
            </w:r>
          </w:p>
        </w:tc>
        <w:tc>
          <w:tcPr>
            <w:tcW w:w="2011" w:type="dxa"/>
            <w:hideMark/>
          </w:tcPr>
          <w:p w14:paraId="6158DB3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28DFFAF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yellow</w:t>
            </w:r>
          </w:p>
        </w:tc>
        <w:tc>
          <w:tcPr>
            <w:tcW w:w="2161" w:type="dxa"/>
            <w:hideMark/>
          </w:tcPr>
          <w:p w14:paraId="33ACCCD3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 xml:space="preserve">KYOCERA </w:t>
            </w:r>
            <w:proofErr w:type="spellStart"/>
            <w:r w:rsidRPr="00B85FF3">
              <w:rPr>
                <w:rFonts w:ascii="Verdana" w:hAnsi="Verdana" w:cs="Calibri"/>
                <w:sz w:val="20"/>
                <w:szCs w:val="20"/>
              </w:rPr>
              <w:t>TASKalfa</w:t>
            </w:r>
            <w:proofErr w:type="spellEnd"/>
            <w:r w:rsidRPr="00B85FF3">
              <w:rPr>
                <w:rFonts w:ascii="Verdana" w:hAnsi="Verdana" w:cs="Calibri"/>
                <w:sz w:val="20"/>
                <w:szCs w:val="20"/>
              </w:rPr>
              <w:t xml:space="preserve"> 3050ci/3051ci</w:t>
            </w:r>
          </w:p>
        </w:tc>
        <w:tc>
          <w:tcPr>
            <w:tcW w:w="1746" w:type="dxa"/>
            <w:hideMark/>
          </w:tcPr>
          <w:p w14:paraId="073A795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15000 stron</w:t>
            </w:r>
          </w:p>
        </w:tc>
        <w:tc>
          <w:tcPr>
            <w:tcW w:w="1543" w:type="dxa"/>
            <w:hideMark/>
          </w:tcPr>
          <w:p w14:paraId="694EE64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TK-8305Y</w:t>
            </w:r>
          </w:p>
        </w:tc>
      </w:tr>
      <w:tr w:rsidR="00746625" w:rsidRPr="00B85FF3" w14:paraId="170441D8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604528A8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34</w:t>
            </w:r>
          </w:p>
        </w:tc>
        <w:tc>
          <w:tcPr>
            <w:tcW w:w="2011" w:type="dxa"/>
            <w:hideMark/>
          </w:tcPr>
          <w:p w14:paraId="5835AFFD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pojemnik na zużyty toner</w:t>
            </w:r>
          </w:p>
        </w:tc>
        <w:tc>
          <w:tcPr>
            <w:tcW w:w="1493" w:type="dxa"/>
            <w:hideMark/>
          </w:tcPr>
          <w:p w14:paraId="1EAD5986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1" w:type="dxa"/>
            <w:hideMark/>
          </w:tcPr>
          <w:p w14:paraId="7B5030A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 xml:space="preserve">KYOCERA </w:t>
            </w:r>
            <w:proofErr w:type="spellStart"/>
            <w:r w:rsidRPr="00B85FF3">
              <w:rPr>
                <w:rFonts w:ascii="Verdana" w:hAnsi="Verdana" w:cs="Calibri"/>
                <w:sz w:val="20"/>
                <w:szCs w:val="20"/>
              </w:rPr>
              <w:t>TASKalfa</w:t>
            </w:r>
            <w:proofErr w:type="spellEnd"/>
            <w:r w:rsidRPr="00B85FF3">
              <w:rPr>
                <w:rFonts w:ascii="Verdana" w:hAnsi="Verdana" w:cs="Calibri"/>
                <w:sz w:val="20"/>
                <w:szCs w:val="20"/>
              </w:rPr>
              <w:t xml:space="preserve"> 3050ci/3051ci</w:t>
            </w:r>
          </w:p>
        </w:tc>
        <w:tc>
          <w:tcPr>
            <w:tcW w:w="1746" w:type="dxa"/>
            <w:hideMark/>
          </w:tcPr>
          <w:p w14:paraId="4E66B79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15000 stron</w:t>
            </w:r>
          </w:p>
        </w:tc>
        <w:tc>
          <w:tcPr>
            <w:tcW w:w="1543" w:type="dxa"/>
            <w:hideMark/>
          </w:tcPr>
          <w:p w14:paraId="559D850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WT-860</w:t>
            </w:r>
          </w:p>
        </w:tc>
      </w:tr>
      <w:tr w:rsidR="00746625" w:rsidRPr="00B85FF3" w14:paraId="64CF494E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195EC414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35</w:t>
            </w:r>
          </w:p>
        </w:tc>
        <w:tc>
          <w:tcPr>
            <w:tcW w:w="2011" w:type="dxa"/>
            <w:hideMark/>
          </w:tcPr>
          <w:p w14:paraId="6394E71D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6273380C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black</w:t>
            </w:r>
          </w:p>
        </w:tc>
        <w:tc>
          <w:tcPr>
            <w:tcW w:w="2161" w:type="dxa"/>
            <w:hideMark/>
          </w:tcPr>
          <w:p w14:paraId="793A0F8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Lexmark CX517de</w:t>
            </w:r>
          </w:p>
        </w:tc>
        <w:tc>
          <w:tcPr>
            <w:tcW w:w="1746" w:type="dxa"/>
            <w:hideMark/>
          </w:tcPr>
          <w:p w14:paraId="4371BE53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800 stron</w:t>
            </w:r>
          </w:p>
        </w:tc>
        <w:tc>
          <w:tcPr>
            <w:tcW w:w="1543" w:type="dxa"/>
            <w:hideMark/>
          </w:tcPr>
          <w:p w14:paraId="7D9F56B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71B2XK0</w:t>
            </w:r>
          </w:p>
        </w:tc>
      </w:tr>
      <w:tr w:rsidR="00746625" w:rsidRPr="00B85FF3" w14:paraId="66828F6F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7F3C1B76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36</w:t>
            </w:r>
          </w:p>
        </w:tc>
        <w:tc>
          <w:tcPr>
            <w:tcW w:w="2011" w:type="dxa"/>
            <w:hideMark/>
          </w:tcPr>
          <w:p w14:paraId="3FF66DC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6BDF866C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cyjan</w:t>
            </w:r>
          </w:p>
        </w:tc>
        <w:tc>
          <w:tcPr>
            <w:tcW w:w="2161" w:type="dxa"/>
            <w:hideMark/>
          </w:tcPr>
          <w:p w14:paraId="7934D07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Lexmark CX517de</w:t>
            </w:r>
          </w:p>
        </w:tc>
        <w:tc>
          <w:tcPr>
            <w:tcW w:w="1746" w:type="dxa"/>
            <w:hideMark/>
          </w:tcPr>
          <w:p w14:paraId="7A2E99E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3500 stron</w:t>
            </w:r>
          </w:p>
        </w:tc>
        <w:tc>
          <w:tcPr>
            <w:tcW w:w="1543" w:type="dxa"/>
            <w:hideMark/>
          </w:tcPr>
          <w:p w14:paraId="68D24A8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71B2HC0</w:t>
            </w:r>
          </w:p>
        </w:tc>
      </w:tr>
      <w:tr w:rsidR="00746625" w:rsidRPr="00B85FF3" w14:paraId="79747361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39C58677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lastRenderedPageBreak/>
              <w:t>37</w:t>
            </w:r>
          </w:p>
        </w:tc>
        <w:tc>
          <w:tcPr>
            <w:tcW w:w="2011" w:type="dxa"/>
            <w:hideMark/>
          </w:tcPr>
          <w:p w14:paraId="69C467B5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2ECB7AD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magenta</w:t>
            </w:r>
          </w:p>
        </w:tc>
        <w:tc>
          <w:tcPr>
            <w:tcW w:w="2161" w:type="dxa"/>
            <w:hideMark/>
          </w:tcPr>
          <w:p w14:paraId="4F34A67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Lexmark CX517de</w:t>
            </w:r>
          </w:p>
        </w:tc>
        <w:tc>
          <w:tcPr>
            <w:tcW w:w="1746" w:type="dxa"/>
            <w:hideMark/>
          </w:tcPr>
          <w:p w14:paraId="31E399B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3500 stron</w:t>
            </w:r>
          </w:p>
        </w:tc>
        <w:tc>
          <w:tcPr>
            <w:tcW w:w="1543" w:type="dxa"/>
            <w:hideMark/>
          </w:tcPr>
          <w:p w14:paraId="038DFEC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71B2HM0</w:t>
            </w:r>
          </w:p>
        </w:tc>
      </w:tr>
      <w:tr w:rsidR="00746625" w:rsidRPr="00B85FF3" w14:paraId="2C31FF75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037B54F1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38</w:t>
            </w:r>
          </w:p>
        </w:tc>
        <w:tc>
          <w:tcPr>
            <w:tcW w:w="2011" w:type="dxa"/>
            <w:hideMark/>
          </w:tcPr>
          <w:p w14:paraId="2D76490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2DDCD3E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yellow</w:t>
            </w:r>
          </w:p>
        </w:tc>
        <w:tc>
          <w:tcPr>
            <w:tcW w:w="2161" w:type="dxa"/>
            <w:hideMark/>
          </w:tcPr>
          <w:p w14:paraId="0BBA4BD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Lexmark CX517de</w:t>
            </w:r>
          </w:p>
        </w:tc>
        <w:tc>
          <w:tcPr>
            <w:tcW w:w="1746" w:type="dxa"/>
            <w:hideMark/>
          </w:tcPr>
          <w:p w14:paraId="04FD3C4C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3500 stron</w:t>
            </w:r>
          </w:p>
        </w:tc>
        <w:tc>
          <w:tcPr>
            <w:tcW w:w="1543" w:type="dxa"/>
            <w:hideMark/>
          </w:tcPr>
          <w:p w14:paraId="01FEEF6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71B2HY0</w:t>
            </w:r>
          </w:p>
        </w:tc>
      </w:tr>
      <w:tr w:rsidR="00746625" w:rsidRPr="00B85FF3" w14:paraId="49BD9862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1521ED39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39</w:t>
            </w:r>
          </w:p>
        </w:tc>
        <w:tc>
          <w:tcPr>
            <w:tcW w:w="2011" w:type="dxa"/>
            <w:hideMark/>
          </w:tcPr>
          <w:p w14:paraId="5196534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pojemnik na zużyty toner </w:t>
            </w:r>
          </w:p>
        </w:tc>
        <w:tc>
          <w:tcPr>
            <w:tcW w:w="1493" w:type="dxa"/>
            <w:hideMark/>
          </w:tcPr>
          <w:p w14:paraId="0F05FE7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1" w:type="dxa"/>
            <w:hideMark/>
          </w:tcPr>
          <w:p w14:paraId="74003175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Lexmark CX517de</w:t>
            </w:r>
          </w:p>
        </w:tc>
        <w:tc>
          <w:tcPr>
            <w:tcW w:w="1746" w:type="dxa"/>
            <w:hideMark/>
          </w:tcPr>
          <w:p w14:paraId="46765CF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18000 stron</w:t>
            </w:r>
          </w:p>
        </w:tc>
        <w:tc>
          <w:tcPr>
            <w:tcW w:w="1543" w:type="dxa"/>
            <w:hideMark/>
          </w:tcPr>
          <w:p w14:paraId="45D9A5E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C540X75G</w:t>
            </w:r>
          </w:p>
        </w:tc>
      </w:tr>
      <w:tr w:rsidR="00746625" w:rsidRPr="00B85FF3" w14:paraId="3299202C" w14:textId="77777777" w:rsidTr="009D4E75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098BB3CF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40</w:t>
            </w:r>
          </w:p>
        </w:tc>
        <w:tc>
          <w:tcPr>
            <w:tcW w:w="2011" w:type="dxa"/>
            <w:hideMark/>
          </w:tcPr>
          <w:p w14:paraId="4F7DB54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zestaw obrazujący CMYK</w:t>
            </w:r>
          </w:p>
        </w:tc>
        <w:tc>
          <w:tcPr>
            <w:tcW w:w="1493" w:type="dxa"/>
            <w:hideMark/>
          </w:tcPr>
          <w:p w14:paraId="249F937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1" w:type="dxa"/>
            <w:hideMark/>
          </w:tcPr>
          <w:p w14:paraId="18EA45E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Lexmark CX517de</w:t>
            </w:r>
          </w:p>
        </w:tc>
        <w:tc>
          <w:tcPr>
            <w:tcW w:w="1746" w:type="dxa"/>
            <w:hideMark/>
          </w:tcPr>
          <w:p w14:paraId="6E8895C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40000 stron</w:t>
            </w:r>
          </w:p>
        </w:tc>
        <w:tc>
          <w:tcPr>
            <w:tcW w:w="1543" w:type="dxa"/>
            <w:hideMark/>
          </w:tcPr>
          <w:p w14:paraId="08E775A6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70C0Z50</w:t>
            </w:r>
          </w:p>
        </w:tc>
      </w:tr>
      <w:tr w:rsidR="00746625" w:rsidRPr="00B85FF3" w14:paraId="3B374620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3773FAAC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41</w:t>
            </w:r>
          </w:p>
        </w:tc>
        <w:tc>
          <w:tcPr>
            <w:tcW w:w="2011" w:type="dxa"/>
            <w:hideMark/>
          </w:tcPr>
          <w:p w14:paraId="7764654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zespół bębna</w:t>
            </w:r>
          </w:p>
        </w:tc>
        <w:tc>
          <w:tcPr>
            <w:tcW w:w="1493" w:type="dxa"/>
            <w:hideMark/>
          </w:tcPr>
          <w:p w14:paraId="618E8253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1" w:type="dxa"/>
            <w:hideMark/>
          </w:tcPr>
          <w:p w14:paraId="332A9E1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Lexmark CX517de</w:t>
            </w:r>
          </w:p>
        </w:tc>
        <w:tc>
          <w:tcPr>
            <w:tcW w:w="1746" w:type="dxa"/>
            <w:hideMark/>
          </w:tcPr>
          <w:p w14:paraId="04FECBF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40000 stron</w:t>
            </w:r>
          </w:p>
        </w:tc>
        <w:tc>
          <w:tcPr>
            <w:tcW w:w="1543" w:type="dxa"/>
            <w:hideMark/>
          </w:tcPr>
          <w:p w14:paraId="3DE2A74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70C0P00</w:t>
            </w:r>
          </w:p>
        </w:tc>
      </w:tr>
      <w:tr w:rsidR="00746625" w:rsidRPr="00B85FF3" w14:paraId="70B2525D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528A077A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42</w:t>
            </w:r>
          </w:p>
        </w:tc>
        <w:tc>
          <w:tcPr>
            <w:tcW w:w="2011" w:type="dxa"/>
            <w:hideMark/>
          </w:tcPr>
          <w:p w14:paraId="144DA29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016381C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black</w:t>
            </w:r>
          </w:p>
        </w:tc>
        <w:tc>
          <w:tcPr>
            <w:tcW w:w="2161" w:type="dxa"/>
            <w:hideMark/>
          </w:tcPr>
          <w:p w14:paraId="6177747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Lexmark CX820de</w:t>
            </w:r>
          </w:p>
        </w:tc>
        <w:tc>
          <w:tcPr>
            <w:tcW w:w="1746" w:type="dxa"/>
            <w:hideMark/>
          </w:tcPr>
          <w:p w14:paraId="3EBC78D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33000 stron</w:t>
            </w:r>
          </w:p>
        </w:tc>
        <w:tc>
          <w:tcPr>
            <w:tcW w:w="1543" w:type="dxa"/>
            <w:hideMark/>
          </w:tcPr>
          <w:p w14:paraId="5F73989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72K2XK0</w:t>
            </w:r>
          </w:p>
        </w:tc>
      </w:tr>
      <w:tr w:rsidR="00746625" w:rsidRPr="00B85FF3" w14:paraId="53D1E3F0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040EB4BF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43</w:t>
            </w:r>
          </w:p>
        </w:tc>
        <w:tc>
          <w:tcPr>
            <w:tcW w:w="2011" w:type="dxa"/>
            <w:hideMark/>
          </w:tcPr>
          <w:p w14:paraId="4338B9B6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7239490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cyjan</w:t>
            </w:r>
          </w:p>
        </w:tc>
        <w:tc>
          <w:tcPr>
            <w:tcW w:w="2161" w:type="dxa"/>
            <w:hideMark/>
          </w:tcPr>
          <w:p w14:paraId="1AB4013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Lexmark CX820de</w:t>
            </w:r>
          </w:p>
        </w:tc>
        <w:tc>
          <w:tcPr>
            <w:tcW w:w="1746" w:type="dxa"/>
            <w:hideMark/>
          </w:tcPr>
          <w:p w14:paraId="06A05DB3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17000 stron</w:t>
            </w:r>
          </w:p>
        </w:tc>
        <w:tc>
          <w:tcPr>
            <w:tcW w:w="1543" w:type="dxa"/>
            <w:hideMark/>
          </w:tcPr>
          <w:p w14:paraId="51375C0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82K2HC0</w:t>
            </w:r>
          </w:p>
        </w:tc>
      </w:tr>
      <w:tr w:rsidR="00746625" w:rsidRPr="00B85FF3" w14:paraId="545B84DD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362249E7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44</w:t>
            </w:r>
          </w:p>
        </w:tc>
        <w:tc>
          <w:tcPr>
            <w:tcW w:w="2011" w:type="dxa"/>
            <w:hideMark/>
          </w:tcPr>
          <w:p w14:paraId="5C79E2F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4B059CA3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magenta</w:t>
            </w:r>
          </w:p>
        </w:tc>
        <w:tc>
          <w:tcPr>
            <w:tcW w:w="2161" w:type="dxa"/>
            <w:hideMark/>
          </w:tcPr>
          <w:p w14:paraId="3156F0C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Lexmark CX820de</w:t>
            </w:r>
          </w:p>
        </w:tc>
        <w:tc>
          <w:tcPr>
            <w:tcW w:w="1746" w:type="dxa"/>
            <w:hideMark/>
          </w:tcPr>
          <w:p w14:paraId="6F60F5A3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17000 stron</w:t>
            </w:r>
          </w:p>
        </w:tc>
        <w:tc>
          <w:tcPr>
            <w:tcW w:w="1543" w:type="dxa"/>
            <w:hideMark/>
          </w:tcPr>
          <w:p w14:paraId="75BC5025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82K2HM0</w:t>
            </w:r>
          </w:p>
        </w:tc>
      </w:tr>
      <w:tr w:rsidR="00746625" w:rsidRPr="00B85FF3" w14:paraId="227344A0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56050201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45</w:t>
            </w:r>
          </w:p>
        </w:tc>
        <w:tc>
          <w:tcPr>
            <w:tcW w:w="2011" w:type="dxa"/>
            <w:hideMark/>
          </w:tcPr>
          <w:p w14:paraId="192AB38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16365A13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yellow</w:t>
            </w:r>
          </w:p>
        </w:tc>
        <w:tc>
          <w:tcPr>
            <w:tcW w:w="2161" w:type="dxa"/>
            <w:hideMark/>
          </w:tcPr>
          <w:p w14:paraId="3E2A536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Lexmark CX820de</w:t>
            </w:r>
          </w:p>
        </w:tc>
        <w:tc>
          <w:tcPr>
            <w:tcW w:w="1746" w:type="dxa"/>
            <w:hideMark/>
          </w:tcPr>
          <w:p w14:paraId="78CF9C9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17000 stron</w:t>
            </w:r>
          </w:p>
        </w:tc>
        <w:tc>
          <w:tcPr>
            <w:tcW w:w="1543" w:type="dxa"/>
            <w:hideMark/>
          </w:tcPr>
          <w:p w14:paraId="4FB65F4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82K2HY0</w:t>
            </w:r>
          </w:p>
        </w:tc>
      </w:tr>
      <w:tr w:rsidR="00746625" w:rsidRPr="00B85FF3" w14:paraId="73410031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3B1C6952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46</w:t>
            </w:r>
          </w:p>
        </w:tc>
        <w:tc>
          <w:tcPr>
            <w:tcW w:w="2011" w:type="dxa"/>
            <w:hideMark/>
          </w:tcPr>
          <w:p w14:paraId="4C01354C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pojemnik na zużyty toner </w:t>
            </w:r>
          </w:p>
        </w:tc>
        <w:tc>
          <w:tcPr>
            <w:tcW w:w="1493" w:type="dxa"/>
            <w:hideMark/>
          </w:tcPr>
          <w:p w14:paraId="65667B86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1" w:type="dxa"/>
            <w:hideMark/>
          </w:tcPr>
          <w:p w14:paraId="279DB87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Lexmark CX820de</w:t>
            </w:r>
          </w:p>
        </w:tc>
        <w:tc>
          <w:tcPr>
            <w:tcW w:w="1746" w:type="dxa"/>
            <w:hideMark/>
          </w:tcPr>
          <w:p w14:paraId="68BB9A6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115000 stron</w:t>
            </w:r>
          </w:p>
        </w:tc>
        <w:tc>
          <w:tcPr>
            <w:tcW w:w="1543" w:type="dxa"/>
            <w:hideMark/>
          </w:tcPr>
          <w:p w14:paraId="002053F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72K0W00</w:t>
            </w:r>
          </w:p>
        </w:tc>
      </w:tr>
      <w:tr w:rsidR="00746625" w:rsidRPr="00B85FF3" w14:paraId="0EB220C4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1FB1481F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47</w:t>
            </w:r>
          </w:p>
        </w:tc>
        <w:tc>
          <w:tcPr>
            <w:tcW w:w="2011" w:type="dxa"/>
            <w:hideMark/>
          </w:tcPr>
          <w:p w14:paraId="6F2899E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bęben K</w:t>
            </w:r>
          </w:p>
        </w:tc>
        <w:tc>
          <w:tcPr>
            <w:tcW w:w="1493" w:type="dxa"/>
            <w:hideMark/>
          </w:tcPr>
          <w:p w14:paraId="03A578E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black</w:t>
            </w:r>
          </w:p>
        </w:tc>
        <w:tc>
          <w:tcPr>
            <w:tcW w:w="2161" w:type="dxa"/>
            <w:hideMark/>
          </w:tcPr>
          <w:p w14:paraId="7E1B25AD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Lexmark CX820de</w:t>
            </w:r>
          </w:p>
        </w:tc>
        <w:tc>
          <w:tcPr>
            <w:tcW w:w="1746" w:type="dxa"/>
            <w:hideMark/>
          </w:tcPr>
          <w:p w14:paraId="72816B2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175000 stron</w:t>
            </w:r>
          </w:p>
        </w:tc>
        <w:tc>
          <w:tcPr>
            <w:tcW w:w="1543" w:type="dxa"/>
            <w:hideMark/>
          </w:tcPr>
          <w:p w14:paraId="69F8F3E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72K0P00</w:t>
            </w:r>
          </w:p>
        </w:tc>
      </w:tr>
      <w:tr w:rsidR="00746625" w:rsidRPr="00B85FF3" w14:paraId="5F7A38BD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629FC0FD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48</w:t>
            </w:r>
          </w:p>
        </w:tc>
        <w:tc>
          <w:tcPr>
            <w:tcW w:w="2011" w:type="dxa"/>
            <w:hideMark/>
          </w:tcPr>
          <w:p w14:paraId="25BB962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bęben C</w:t>
            </w:r>
          </w:p>
        </w:tc>
        <w:tc>
          <w:tcPr>
            <w:tcW w:w="1493" w:type="dxa"/>
            <w:hideMark/>
          </w:tcPr>
          <w:p w14:paraId="287D4E9C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cyjan</w:t>
            </w:r>
          </w:p>
        </w:tc>
        <w:tc>
          <w:tcPr>
            <w:tcW w:w="2161" w:type="dxa"/>
            <w:hideMark/>
          </w:tcPr>
          <w:p w14:paraId="6A3D7FB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Lexmark CX820de</w:t>
            </w:r>
          </w:p>
        </w:tc>
        <w:tc>
          <w:tcPr>
            <w:tcW w:w="1746" w:type="dxa"/>
            <w:hideMark/>
          </w:tcPr>
          <w:p w14:paraId="5459E03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175000 stron</w:t>
            </w:r>
          </w:p>
        </w:tc>
        <w:tc>
          <w:tcPr>
            <w:tcW w:w="1543" w:type="dxa"/>
            <w:hideMark/>
          </w:tcPr>
          <w:p w14:paraId="16FC133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72K0P00</w:t>
            </w:r>
          </w:p>
        </w:tc>
      </w:tr>
      <w:tr w:rsidR="00746625" w:rsidRPr="00B85FF3" w14:paraId="132BB6EF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6EDF8BFD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49</w:t>
            </w:r>
          </w:p>
        </w:tc>
        <w:tc>
          <w:tcPr>
            <w:tcW w:w="2011" w:type="dxa"/>
            <w:hideMark/>
          </w:tcPr>
          <w:p w14:paraId="110A673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bęben M</w:t>
            </w:r>
          </w:p>
        </w:tc>
        <w:tc>
          <w:tcPr>
            <w:tcW w:w="1493" w:type="dxa"/>
            <w:hideMark/>
          </w:tcPr>
          <w:p w14:paraId="5727729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magenta</w:t>
            </w:r>
          </w:p>
        </w:tc>
        <w:tc>
          <w:tcPr>
            <w:tcW w:w="2161" w:type="dxa"/>
            <w:hideMark/>
          </w:tcPr>
          <w:p w14:paraId="1F63E61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Lexmark CX820de</w:t>
            </w:r>
          </w:p>
        </w:tc>
        <w:tc>
          <w:tcPr>
            <w:tcW w:w="1746" w:type="dxa"/>
            <w:hideMark/>
          </w:tcPr>
          <w:p w14:paraId="567FEFE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175000 stron</w:t>
            </w:r>
          </w:p>
        </w:tc>
        <w:tc>
          <w:tcPr>
            <w:tcW w:w="1543" w:type="dxa"/>
            <w:hideMark/>
          </w:tcPr>
          <w:p w14:paraId="0522628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72K0P00</w:t>
            </w:r>
          </w:p>
        </w:tc>
      </w:tr>
      <w:tr w:rsidR="00746625" w:rsidRPr="00B85FF3" w14:paraId="7F30A8F5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0F159E08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50</w:t>
            </w:r>
          </w:p>
        </w:tc>
        <w:tc>
          <w:tcPr>
            <w:tcW w:w="2011" w:type="dxa"/>
            <w:hideMark/>
          </w:tcPr>
          <w:p w14:paraId="4B5C5D0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bęben Y</w:t>
            </w:r>
          </w:p>
        </w:tc>
        <w:tc>
          <w:tcPr>
            <w:tcW w:w="1493" w:type="dxa"/>
            <w:hideMark/>
          </w:tcPr>
          <w:p w14:paraId="3169409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yellow</w:t>
            </w:r>
          </w:p>
        </w:tc>
        <w:tc>
          <w:tcPr>
            <w:tcW w:w="2161" w:type="dxa"/>
            <w:hideMark/>
          </w:tcPr>
          <w:p w14:paraId="2DDEB38C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Lexmark CX820de</w:t>
            </w:r>
          </w:p>
        </w:tc>
        <w:tc>
          <w:tcPr>
            <w:tcW w:w="1746" w:type="dxa"/>
            <w:hideMark/>
          </w:tcPr>
          <w:p w14:paraId="539AD68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175000 stron</w:t>
            </w:r>
          </w:p>
        </w:tc>
        <w:tc>
          <w:tcPr>
            <w:tcW w:w="1543" w:type="dxa"/>
            <w:hideMark/>
          </w:tcPr>
          <w:p w14:paraId="7624DC9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72K0P00</w:t>
            </w:r>
          </w:p>
        </w:tc>
      </w:tr>
      <w:tr w:rsidR="00746625" w:rsidRPr="00B85FF3" w14:paraId="29DFA997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08CEC01C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51</w:t>
            </w:r>
          </w:p>
        </w:tc>
        <w:tc>
          <w:tcPr>
            <w:tcW w:w="2011" w:type="dxa"/>
            <w:hideMark/>
          </w:tcPr>
          <w:p w14:paraId="7EACA47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jednostka wywołująca K</w:t>
            </w:r>
          </w:p>
        </w:tc>
        <w:tc>
          <w:tcPr>
            <w:tcW w:w="1493" w:type="dxa"/>
            <w:hideMark/>
          </w:tcPr>
          <w:p w14:paraId="402DA50C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black</w:t>
            </w:r>
          </w:p>
        </w:tc>
        <w:tc>
          <w:tcPr>
            <w:tcW w:w="2161" w:type="dxa"/>
            <w:hideMark/>
          </w:tcPr>
          <w:p w14:paraId="32218C1C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Lexmark CX820de</w:t>
            </w:r>
          </w:p>
        </w:tc>
        <w:tc>
          <w:tcPr>
            <w:tcW w:w="1746" w:type="dxa"/>
            <w:hideMark/>
          </w:tcPr>
          <w:p w14:paraId="4C08E45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300000 stron</w:t>
            </w:r>
          </w:p>
        </w:tc>
        <w:tc>
          <w:tcPr>
            <w:tcW w:w="1543" w:type="dxa"/>
            <w:hideMark/>
          </w:tcPr>
          <w:p w14:paraId="0C2CB31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72K0DK0</w:t>
            </w:r>
          </w:p>
        </w:tc>
      </w:tr>
      <w:tr w:rsidR="00746625" w:rsidRPr="00B85FF3" w14:paraId="608842FE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0479C1BA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52</w:t>
            </w:r>
          </w:p>
        </w:tc>
        <w:tc>
          <w:tcPr>
            <w:tcW w:w="2011" w:type="dxa"/>
            <w:hideMark/>
          </w:tcPr>
          <w:p w14:paraId="4E09B51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jednostka wywołująca C</w:t>
            </w:r>
          </w:p>
        </w:tc>
        <w:tc>
          <w:tcPr>
            <w:tcW w:w="1493" w:type="dxa"/>
            <w:hideMark/>
          </w:tcPr>
          <w:p w14:paraId="6574255D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cyjan</w:t>
            </w:r>
          </w:p>
        </w:tc>
        <w:tc>
          <w:tcPr>
            <w:tcW w:w="2161" w:type="dxa"/>
            <w:hideMark/>
          </w:tcPr>
          <w:p w14:paraId="33CA58F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Lexmark CX820de</w:t>
            </w:r>
          </w:p>
        </w:tc>
        <w:tc>
          <w:tcPr>
            <w:tcW w:w="1746" w:type="dxa"/>
            <w:hideMark/>
          </w:tcPr>
          <w:p w14:paraId="74C4096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300000 stron</w:t>
            </w:r>
          </w:p>
        </w:tc>
        <w:tc>
          <w:tcPr>
            <w:tcW w:w="1543" w:type="dxa"/>
            <w:hideMark/>
          </w:tcPr>
          <w:p w14:paraId="1FAA3A3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72K0DC0</w:t>
            </w:r>
          </w:p>
        </w:tc>
      </w:tr>
      <w:tr w:rsidR="00746625" w:rsidRPr="00B85FF3" w14:paraId="59965FDE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667F0381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53</w:t>
            </w:r>
          </w:p>
        </w:tc>
        <w:tc>
          <w:tcPr>
            <w:tcW w:w="2011" w:type="dxa"/>
            <w:hideMark/>
          </w:tcPr>
          <w:p w14:paraId="31B66805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jednostka wywołująca M</w:t>
            </w:r>
          </w:p>
        </w:tc>
        <w:tc>
          <w:tcPr>
            <w:tcW w:w="1493" w:type="dxa"/>
            <w:hideMark/>
          </w:tcPr>
          <w:p w14:paraId="3DC160D5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magenta</w:t>
            </w:r>
          </w:p>
        </w:tc>
        <w:tc>
          <w:tcPr>
            <w:tcW w:w="2161" w:type="dxa"/>
            <w:hideMark/>
          </w:tcPr>
          <w:p w14:paraId="3EAC9D2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Lexmark CX820de</w:t>
            </w:r>
          </w:p>
        </w:tc>
        <w:tc>
          <w:tcPr>
            <w:tcW w:w="1746" w:type="dxa"/>
            <w:hideMark/>
          </w:tcPr>
          <w:p w14:paraId="7F14B4F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300000 stron</w:t>
            </w:r>
          </w:p>
        </w:tc>
        <w:tc>
          <w:tcPr>
            <w:tcW w:w="1543" w:type="dxa"/>
            <w:hideMark/>
          </w:tcPr>
          <w:p w14:paraId="586FF1A6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72K0DM0</w:t>
            </w:r>
          </w:p>
        </w:tc>
      </w:tr>
      <w:tr w:rsidR="00746625" w:rsidRPr="00B85FF3" w14:paraId="5B8E2E6F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78E8BD6F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54</w:t>
            </w:r>
          </w:p>
        </w:tc>
        <w:tc>
          <w:tcPr>
            <w:tcW w:w="2011" w:type="dxa"/>
            <w:hideMark/>
          </w:tcPr>
          <w:p w14:paraId="13B839D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jednostka wywołująca Y</w:t>
            </w:r>
          </w:p>
        </w:tc>
        <w:tc>
          <w:tcPr>
            <w:tcW w:w="1493" w:type="dxa"/>
            <w:hideMark/>
          </w:tcPr>
          <w:p w14:paraId="1D8FEA5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yellow</w:t>
            </w:r>
          </w:p>
        </w:tc>
        <w:tc>
          <w:tcPr>
            <w:tcW w:w="2161" w:type="dxa"/>
            <w:hideMark/>
          </w:tcPr>
          <w:p w14:paraId="351CC68C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Lexmark CX820de</w:t>
            </w:r>
          </w:p>
        </w:tc>
        <w:tc>
          <w:tcPr>
            <w:tcW w:w="1746" w:type="dxa"/>
            <w:hideMark/>
          </w:tcPr>
          <w:p w14:paraId="2BF9A74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300000 stron</w:t>
            </w:r>
          </w:p>
        </w:tc>
        <w:tc>
          <w:tcPr>
            <w:tcW w:w="1543" w:type="dxa"/>
            <w:hideMark/>
          </w:tcPr>
          <w:p w14:paraId="23930E0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72K0DY0</w:t>
            </w:r>
          </w:p>
        </w:tc>
      </w:tr>
      <w:tr w:rsidR="00746625" w:rsidRPr="00B85FF3" w14:paraId="32712BE2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789836E1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55</w:t>
            </w:r>
          </w:p>
        </w:tc>
        <w:tc>
          <w:tcPr>
            <w:tcW w:w="2011" w:type="dxa"/>
            <w:hideMark/>
          </w:tcPr>
          <w:p w14:paraId="027E5EC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4507010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black</w:t>
            </w:r>
          </w:p>
        </w:tc>
        <w:tc>
          <w:tcPr>
            <w:tcW w:w="2161" w:type="dxa"/>
            <w:hideMark/>
          </w:tcPr>
          <w:p w14:paraId="38BFA31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OKI B431dn</w:t>
            </w:r>
          </w:p>
        </w:tc>
        <w:tc>
          <w:tcPr>
            <w:tcW w:w="1746" w:type="dxa"/>
            <w:hideMark/>
          </w:tcPr>
          <w:p w14:paraId="2ADFAA2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7000 stron</w:t>
            </w:r>
          </w:p>
        </w:tc>
        <w:tc>
          <w:tcPr>
            <w:tcW w:w="1543" w:type="dxa"/>
            <w:hideMark/>
          </w:tcPr>
          <w:p w14:paraId="618E7D7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44917602</w:t>
            </w:r>
          </w:p>
        </w:tc>
      </w:tr>
      <w:tr w:rsidR="00746625" w:rsidRPr="00B85FF3" w14:paraId="4E1FEDDE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3AAD402A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56</w:t>
            </w:r>
          </w:p>
        </w:tc>
        <w:tc>
          <w:tcPr>
            <w:tcW w:w="2011" w:type="dxa"/>
            <w:hideMark/>
          </w:tcPr>
          <w:p w14:paraId="2383548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bęben obrazowy</w:t>
            </w:r>
          </w:p>
        </w:tc>
        <w:tc>
          <w:tcPr>
            <w:tcW w:w="1493" w:type="dxa"/>
            <w:hideMark/>
          </w:tcPr>
          <w:p w14:paraId="004EFE5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1" w:type="dxa"/>
            <w:hideMark/>
          </w:tcPr>
          <w:p w14:paraId="717FF8A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OKI B431dn</w:t>
            </w:r>
          </w:p>
        </w:tc>
        <w:tc>
          <w:tcPr>
            <w:tcW w:w="1746" w:type="dxa"/>
            <w:hideMark/>
          </w:tcPr>
          <w:p w14:paraId="5573804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25000 stron</w:t>
            </w:r>
          </w:p>
        </w:tc>
        <w:tc>
          <w:tcPr>
            <w:tcW w:w="1543" w:type="dxa"/>
            <w:hideMark/>
          </w:tcPr>
          <w:p w14:paraId="4B0D0905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44574302</w:t>
            </w:r>
          </w:p>
        </w:tc>
      </w:tr>
      <w:tr w:rsidR="00746625" w:rsidRPr="00B85FF3" w14:paraId="59B16893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39F52A73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57</w:t>
            </w:r>
          </w:p>
        </w:tc>
        <w:tc>
          <w:tcPr>
            <w:tcW w:w="2011" w:type="dxa"/>
            <w:hideMark/>
          </w:tcPr>
          <w:p w14:paraId="0D6A5E9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44BB6E0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black</w:t>
            </w:r>
          </w:p>
        </w:tc>
        <w:tc>
          <w:tcPr>
            <w:tcW w:w="2161" w:type="dxa"/>
            <w:hideMark/>
          </w:tcPr>
          <w:p w14:paraId="657975C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OKI C530dn</w:t>
            </w:r>
          </w:p>
        </w:tc>
        <w:tc>
          <w:tcPr>
            <w:tcW w:w="1746" w:type="dxa"/>
            <w:hideMark/>
          </w:tcPr>
          <w:p w14:paraId="7FA7848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5000 stron</w:t>
            </w:r>
          </w:p>
        </w:tc>
        <w:tc>
          <w:tcPr>
            <w:tcW w:w="1543" w:type="dxa"/>
            <w:hideMark/>
          </w:tcPr>
          <w:p w14:paraId="5894A60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44469804</w:t>
            </w:r>
          </w:p>
        </w:tc>
      </w:tr>
      <w:tr w:rsidR="00746625" w:rsidRPr="00B85FF3" w14:paraId="102B689B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0605C50B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58</w:t>
            </w:r>
          </w:p>
        </w:tc>
        <w:tc>
          <w:tcPr>
            <w:tcW w:w="2011" w:type="dxa"/>
            <w:hideMark/>
          </w:tcPr>
          <w:p w14:paraId="2664F13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0986A9F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cyjan</w:t>
            </w:r>
          </w:p>
        </w:tc>
        <w:tc>
          <w:tcPr>
            <w:tcW w:w="2161" w:type="dxa"/>
            <w:hideMark/>
          </w:tcPr>
          <w:p w14:paraId="0E34350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OKI C530dn</w:t>
            </w:r>
          </w:p>
        </w:tc>
        <w:tc>
          <w:tcPr>
            <w:tcW w:w="1746" w:type="dxa"/>
            <w:hideMark/>
          </w:tcPr>
          <w:p w14:paraId="03E38A3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5000 stron</w:t>
            </w:r>
          </w:p>
        </w:tc>
        <w:tc>
          <w:tcPr>
            <w:tcW w:w="1543" w:type="dxa"/>
            <w:hideMark/>
          </w:tcPr>
          <w:p w14:paraId="4B3A21B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44469724</w:t>
            </w:r>
          </w:p>
        </w:tc>
      </w:tr>
      <w:tr w:rsidR="00746625" w:rsidRPr="00B85FF3" w14:paraId="2B69C91D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6C58CBF6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59</w:t>
            </w:r>
          </w:p>
        </w:tc>
        <w:tc>
          <w:tcPr>
            <w:tcW w:w="2011" w:type="dxa"/>
            <w:hideMark/>
          </w:tcPr>
          <w:p w14:paraId="25958B6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75121C7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magenta</w:t>
            </w:r>
          </w:p>
        </w:tc>
        <w:tc>
          <w:tcPr>
            <w:tcW w:w="2161" w:type="dxa"/>
            <w:hideMark/>
          </w:tcPr>
          <w:p w14:paraId="52DB4C4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OKI C530dn</w:t>
            </w:r>
          </w:p>
        </w:tc>
        <w:tc>
          <w:tcPr>
            <w:tcW w:w="1746" w:type="dxa"/>
            <w:hideMark/>
          </w:tcPr>
          <w:p w14:paraId="420A6FF3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5000 stron</w:t>
            </w:r>
          </w:p>
        </w:tc>
        <w:tc>
          <w:tcPr>
            <w:tcW w:w="1543" w:type="dxa"/>
            <w:hideMark/>
          </w:tcPr>
          <w:p w14:paraId="2575988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44469723</w:t>
            </w:r>
          </w:p>
        </w:tc>
      </w:tr>
      <w:tr w:rsidR="00746625" w:rsidRPr="00B85FF3" w14:paraId="2ED32C87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1455355B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60</w:t>
            </w:r>
          </w:p>
        </w:tc>
        <w:tc>
          <w:tcPr>
            <w:tcW w:w="2011" w:type="dxa"/>
            <w:hideMark/>
          </w:tcPr>
          <w:p w14:paraId="23EC930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45D1BC33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yellow</w:t>
            </w:r>
          </w:p>
        </w:tc>
        <w:tc>
          <w:tcPr>
            <w:tcW w:w="2161" w:type="dxa"/>
            <w:hideMark/>
          </w:tcPr>
          <w:p w14:paraId="1A2DDB0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OKI C530dn</w:t>
            </w:r>
          </w:p>
        </w:tc>
        <w:tc>
          <w:tcPr>
            <w:tcW w:w="1746" w:type="dxa"/>
            <w:hideMark/>
          </w:tcPr>
          <w:p w14:paraId="6C376D1C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5000 stron</w:t>
            </w:r>
          </w:p>
        </w:tc>
        <w:tc>
          <w:tcPr>
            <w:tcW w:w="1543" w:type="dxa"/>
            <w:hideMark/>
          </w:tcPr>
          <w:p w14:paraId="2561AA6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44469722</w:t>
            </w:r>
          </w:p>
        </w:tc>
      </w:tr>
      <w:tr w:rsidR="00746625" w:rsidRPr="00B85FF3" w14:paraId="3A8D18EB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765FFB3A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61</w:t>
            </w:r>
          </w:p>
        </w:tc>
        <w:tc>
          <w:tcPr>
            <w:tcW w:w="2011" w:type="dxa"/>
            <w:hideMark/>
          </w:tcPr>
          <w:p w14:paraId="5B35C526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bęben obrazowy</w:t>
            </w:r>
          </w:p>
        </w:tc>
        <w:tc>
          <w:tcPr>
            <w:tcW w:w="1493" w:type="dxa"/>
            <w:hideMark/>
          </w:tcPr>
          <w:p w14:paraId="38D91DF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1" w:type="dxa"/>
            <w:hideMark/>
          </w:tcPr>
          <w:p w14:paraId="7C60754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OKI C530dn</w:t>
            </w:r>
          </w:p>
        </w:tc>
        <w:tc>
          <w:tcPr>
            <w:tcW w:w="1746" w:type="dxa"/>
            <w:hideMark/>
          </w:tcPr>
          <w:p w14:paraId="1B804D76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20000 stron</w:t>
            </w:r>
          </w:p>
        </w:tc>
        <w:tc>
          <w:tcPr>
            <w:tcW w:w="1543" w:type="dxa"/>
            <w:hideMark/>
          </w:tcPr>
          <w:p w14:paraId="2428568D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44494202</w:t>
            </w:r>
          </w:p>
        </w:tc>
      </w:tr>
      <w:tr w:rsidR="00746625" w:rsidRPr="00B85FF3" w14:paraId="0ADD03B6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5201C3F7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62</w:t>
            </w:r>
          </w:p>
        </w:tc>
        <w:tc>
          <w:tcPr>
            <w:tcW w:w="2011" w:type="dxa"/>
            <w:hideMark/>
          </w:tcPr>
          <w:p w14:paraId="28C7B75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pas transmisyjny</w:t>
            </w:r>
          </w:p>
        </w:tc>
        <w:tc>
          <w:tcPr>
            <w:tcW w:w="1493" w:type="dxa"/>
            <w:hideMark/>
          </w:tcPr>
          <w:p w14:paraId="10D171E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1" w:type="dxa"/>
            <w:hideMark/>
          </w:tcPr>
          <w:p w14:paraId="4E0C6B76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OKI C530dn</w:t>
            </w:r>
          </w:p>
        </w:tc>
        <w:tc>
          <w:tcPr>
            <w:tcW w:w="1746" w:type="dxa"/>
            <w:hideMark/>
          </w:tcPr>
          <w:p w14:paraId="4D8369F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b/d</w:t>
            </w:r>
          </w:p>
        </w:tc>
        <w:tc>
          <w:tcPr>
            <w:tcW w:w="1543" w:type="dxa"/>
            <w:hideMark/>
          </w:tcPr>
          <w:p w14:paraId="4584988C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44472202</w:t>
            </w:r>
          </w:p>
        </w:tc>
      </w:tr>
      <w:tr w:rsidR="00746625" w:rsidRPr="00B85FF3" w14:paraId="4A246651" w14:textId="77777777" w:rsidTr="009D4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5BE41038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lastRenderedPageBreak/>
              <w:t>63</w:t>
            </w:r>
          </w:p>
        </w:tc>
        <w:tc>
          <w:tcPr>
            <w:tcW w:w="2011" w:type="dxa"/>
            <w:hideMark/>
          </w:tcPr>
          <w:p w14:paraId="574F098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fuser</w:t>
            </w:r>
          </w:p>
        </w:tc>
        <w:tc>
          <w:tcPr>
            <w:tcW w:w="1493" w:type="dxa"/>
            <w:hideMark/>
          </w:tcPr>
          <w:p w14:paraId="0E2DBAC5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1" w:type="dxa"/>
            <w:hideMark/>
          </w:tcPr>
          <w:p w14:paraId="0B62BD8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OKI C530dn</w:t>
            </w:r>
          </w:p>
        </w:tc>
        <w:tc>
          <w:tcPr>
            <w:tcW w:w="1746" w:type="dxa"/>
            <w:hideMark/>
          </w:tcPr>
          <w:p w14:paraId="660ECDF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b/d</w:t>
            </w:r>
          </w:p>
        </w:tc>
        <w:tc>
          <w:tcPr>
            <w:tcW w:w="1543" w:type="dxa"/>
            <w:hideMark/>
          </w:tcPr>
          <w:p w14:paraId="60FFA33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44472603</w:t>
            </w:r>
          </w:p>
        </w:tc>
      </w:tr>
      <w:tr w:rsidR="00746625" w:rsidRPr="00B85FF3" w14:paraId="37931CFB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71761142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64</w:t>
            </w:r>
          </w:p>
        </w:tc>
        <w:tc>
          <w:tcPr>
            <w:tcW w:w="2011" w:type="dxa"/>
            <w:hideMark/>
          </w:tcPr>
          <w:p w14:paraId="5980F70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4391B0A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black</w:t>
            </w:r>
          </w:p>
        </w:tc>
        <w:tc>
          <w:tcPr>
            <w:tcW w:w="2161" w:type="dxa"/>
            <w:hideMark/>
          </w:tcPr>
          <w:p w14:paraId="473363E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OKI C531dn</w:t>
            </w:r>
          </w:p>
        </w:tc>
        <w:tc>
          <w:tcPr>
            <w:tcW w:w="1746" w:type="dxa"/>
            <w:hideMark/>
          </w:tcPr>
          <w:p w14:paraId="198BFE8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7000 stron</w:t>
            </w:r>
          </w:p>
        </w:tc>
        <w:tc>
          <w:tcPr>
            <w:tcW w:w="1543" w:type="dxa"/>
            <w:hideMark/>
          </w:tcPr>
          <w:p w14:paraId="2AAFDBE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44973508</w:t>
            </w:r>
          </w:p>
        </w:tc>
      </w:tr>
      <w:tr w:rsidR="00746625" w:rsidRPr="00B85FF3" w14:paraId="3B1F193E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21CBA5A6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65</w:t>
            </w:r>
          </w:p>
        </w:tc>
        <w:tc>
          <w:tcPr>
            <w:tcW w:w="2011" w:type="dxa"/>
            <w:hideMark/>
          </w:tcPr>
          <w:p w14:paraId="1C9E8A5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092D74C3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cyjan</w:t>
            </w:r>
          </w:p>
        </w:tc>
        <w:tc>
          <w:tcPr>
            <w:tcW w:w="2161" w:type="dxa"/>
            <w:hideMark/>
          </w:tcPr>
          <w:p w14:paraId="2FE511D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OKI C531dn</w:t>
            </w:r>
          </w:p>
        </w:tc>
        <w:tc>
          <w:tcPr>
            <w:tcW w:w="1746" w:type="dxa"/>
            <w:hideMark/>
          </w:tcPr>
          <w:p w14:paraId="01E9428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5000 stron</w:t>
            </w:r>
          </w:p>
        </w:tc>
        <w:tc>
          <w:tcPr>
            <w:tcW w:w="1543" w:type="dxa"/>
            <w:hideMark/>
          </w:tcPr>
          <w:p w14:paraId="6CA96F4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44469724</w:t>
            </w:r>
          </w:p>
        </w:tc>
      </w:tr>
      <w:tr w:rsidR="00746625" w:rsidRPr="00B85FF3" w14:paraId="2C28E2A1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33182249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66</w:t>
            </w:r>
          </w:p>
        </w:tc>
        <w:tc>
          <w:tcPr>
            <w:tcW w:w="2011" w:type="dxa"/>
            <w:hideMark/>
          </w:tcPr>
          <w:p w14:paraId="3FE81E4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46DED99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magenta</w:t>
            </w:r>
          </w:p>
        </w:tc>
        <w:tc>
          <w:tcPr>
            <w:tcW w:w="2161" w:type="dxa"/>
            <w:hideMark/>
          </w:tcPr>
          <w:p w14:paraId="6E4D83F6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OKI C531dn</w:t>
            </w:r>
          </w:p>
        </w:tc>
        <w:tc>
          <w:tcPr>
            <w:tcW w:w="1746" w:type="dxa"/>
            <w:hideMark/>
          </w:tcPr>
          <w:p w14:paraId="2ECC70F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5000 stron</w:t>
            </w:r>
          </w:p>
        </w:tc>
        <w:tc>
          <w:tcPr>
            <w:tcW w:w="1543" w:type="dxa"/>
            <w:hideMark/>
          </w:tcPr>
          <w:p w14:paraId="7416DCF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44469723</w:t>
            </w:r>
          </w:p>
        </w:tc>
      </w:tr>
      <w:tr w:rsidR="00746625" w:rsidRPr="00B85FF3" w14:paraId="3442DF20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378AF2C3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67</w:t>
            </w:r>
          </w:p>
        </w:tc>
        <w:tc>
          <w:tcPr>
            <w:tcW w:w="2011" w:type="dxa"/>
            <w:hideMark/>
          </w:tcPr>
          <w:p w14:paraId="688FE62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737C37C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yellow</w:t>
            </w:r>
          </w:p>
        </w:tc>
        <w:tc>
          <w:tcPr>
            <w:tcW w:w="2161" w:type="dxa"/>
            <w:hideMark/>
          </w:tcPr>
          <w:p w14:paraId="7F75E666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OKI C531dn</w:t>
            </w:r>
          </w:p>
        </w:tc>
        <w:tc>
          <w:tcPr>
            <w:tcW w:w="1746" w:type="dxa"/>
            <w:hideMark/>
          </w:tcPr>
          <w:p w14:paraId="6914CDF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5000 stron</w:t>
            </w:r>
          </w:p>
        </w:tc>
        <w:tc>
          <w:tcPr>
            <w:tcW w:w="1543" w:type="dxa"/>
            <w:hideMark/>
          </w:tcPr>
          <w:p w14:paraId="5E2E60C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44469722</w:t>
            </w:r>
          </w:p>
        </w:tc>
      </w:tr>
      <w:tr w:rsidR="00746625" w:rsidRPr="00B85FF3" w14:paraId="56E62E66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047690A4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68</w:t>
            </w:r>
          </w:p>
        </w:tc>
        <w:tc>
          <w:tcPr>
            <w:tcW w:w="2011" w:type="dxa"/>
            <w:hideMark/>
          </w:tcPr>
          <w:p w14:paraId="5397980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bęben obrazowy</w:t>
            </w:r>
          </w:p>
        </w:tc>
        <w:tc>
          <w:tcPr>
            <w:tcW w:w="1493" w:type="dxa"/>
            <w:hideMark/>
          </w:tcPr>
          <w:p w14:paraId="79B02413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1" w:type="dxa"/>
            <w:hideMark/>
          </w:tcPr>
          <w:p w14:paraId="7564DD7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OKI C531dn</w:t>
            </w:r>
          </w:p>
        </w:tc>
        <w:tc>
          <w:tcPr>
            <w:tcW w:w="1746" w:type="dxa"/>
            <w:hideMark/>
          </w:tcPr>
          <w:p w14:paraId="399031A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20000 stron</w:t>
            </w:r>
          </w:p>
        </w:tc>
        <w:tc>
          <w:tcPr>
            <w:tcW w:w="1543" w:type="dxa"/>
            <w:hideMark/>
          </w:tcPr>
          <w:p w14:paraId="6BCDF2BD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44968301</w:t>
            </w:r>
          </w:p>
        </w:tc>
      </w:tr>
      <w:tr w:rsidR="00746625" w:rsidRPr="00B85FF3" w14:paraId="3A76608E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578EF511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69</w:t>
            </w:r>
          </w:p>
        </w:tc>
        <w:tc>
          <w:tcPr>
            <w:tcW w:w="2011" w:type="dxa"/>
            <w:hideMark/>
          </w:tcPr>
          <w:p w14:paraId="225C6A3D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pas transmisyjny</w:t>
            </w:r>
          </w:p>
        </w:tc>
        <w:tc>
          <w:tcPr>
            <w:tcW w:w="1493" w:type="dxa"/>
            <w:hideMark/>
          </w:tcPr>
          <w:p w14:paraId="4E64709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1" w:type="dxa"/>
            <w:hideMark/>
          </w:tcPr>
          <w:p w14:paraId="7E3F2C4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OKI C531dn</w:t>
            </w:r>
          </w:p>
        </w:tc>
        <w:tc>
          <w:tcPr>
            <w:tcW w:w="1746" w:type="dxa"/>
            <w:hideMark/>
          </w:tcPr>
          <w:p w14:paraId="5893D765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b/d</w:t>
            </w:r>
          </w:p>
        </w:tc>
        <w:tc>
          <w:tcPr>
            <w:tcW w:w="1543" w:type="dxa"/>
            <w:hideMark/>
          </w:tcPr>
          <w:p w14:paraId="3ABB31E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44472202</w:t>
            </w:r>
          </w:p>
        </w:tc>
      </w:tr>
      <w:tr w:rsidR="00746625" w:rsidRPr="00B85FF3" w14:paraId="512603E2" w14:textId="77777777" w:rsidTr="009D4E7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6A63082B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70</w:t>
            </w:r>
          </w:p>
        </w:tc>
        <w:tc>
          <w:tcPr>
            <w:tcW w:w="2011" w:type="dxa"/>
            <w:hideMark/>
          </w:tcPr>
          <w:p w14:paraId="743D38A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fuser</w:t>
            </w:r>
          </w:p>
        </w:tc>
        <w:tc>
          <w:tcPr>
            <w:tcW w:w="1493" w:type="dxa"/>
            <w:hideMark/>
          </w:tcPr>
          <w:p w14:paraId="6BB25E9D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1" w:type="dxa"/>
            <w:hideMark/>
          </w:tcPr>
          <w:p w14:paraId="34E49D0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OKI C531dn</w:t>
            </w:r>
          </w:p>
        </w:tc>
        <w:tc>
          <w:tcPr>
            <w:tcW w:w="1746" w:type="dxa"/>
            <w:hideMark/>
          </w:tcPr>
          <w:p w14:paraId="4169EAD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b/d</w:t>
            </w:r>
          </w:p>
        </w:tc>
        <w:tc>
          <w:tcPr>
            <w:tcW w:w="1543" w:type="dxa"/>
            <w:hideMark/>
          </w:tcPr>
          <w:p w14:paraId="1763224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44472603</w:t>
            </w:r>
          </w:p>
        </w:tc>
      </w:tr>
      <w:tr w:rsidR="00746625" w:rsidRPr="00B85FF3" w14:paraId="2D38937D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3A6FE100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71</w:t>
            </w:r>
          </w:p>
        </w:tc>
        <w:tc>
          <w:tcPr>
            <w:tcW w:w="2011" w:type="dxa"/>
            <w:hideMark/>
          </w:tcPr>
          <w:p w14:paraId="7117860D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2E7EA4B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black</w:t>
            </w:r>
          </w:p>
        </w:tc>
        <w:tc>
          <w:tcPr>
            <w:tcW w:w="2161" w:type="dxa"/>
            <w:hideMark/>
          </w:tcPr>
          <w:p w14:paraId="4B830F53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SAMSUNG CLX-3185N</w:t>
            </w:r>
          </w:p>
        </w:tc>
        <w:tc>
          <w:tcPr>
            <w:tcW w:w="1746" w:type="dxa"/>
            <w:hideMark/>
          </w:tcPr>
          <w:p w14:paraId="7DEFB81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1500 stron</w:t>
            </w:r>
          </w:p>
        </w:tc>
        <w:tc>
          <w:tcPr>
            <w:tcW w:w="1543" w:type="dxa"/>
            <w:hideMark/>
          </w:tcPr>
          <w:p w14:paraId="7077565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CLT-K4072S</w:t>
            </w:r>
          </w:p>
        </w:tc>
      </w:tr>
      <w:tr w:rsidR="00746625" w:rsidRPr="00B85FF3" w14:paraId="1B23EEE1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6E7EDF53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72</w:t>
            </w:r>
          </w:p>
        </w:tc>
        <w:tc>
          <w:tcPr>
            <w:tcW w:w="2011" w:type="dxa"/>
            <w:hideMark/>
          </w:tcPr>
          <w:p w14:paraId="144A66D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05583155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cyjan</w:t>
            </w:r>
          </w:p>
        </w:tc>
        <w:tc>
          <w:tcPr>
            <w:tcW w:w="2161" w:type="dxa"/>
            <w:hideMark/>
          </w:tcPr>
          <w:p w14:paraId="23693A96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SAMSUNG CLX-3185N</w:t>
            </w:r>
          </w:p>
        </w:tc>
        <w:tc>
          <w:tcPr>
            <w:tcW w:w="1746" w:type="dxa"/>
            <w:hideMark/>
          </w:tcPr>
          <w:p w14:paraId="16F94285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1000 stron</w:t>
            </w:r>
          </w:p>
        </w:tc>
        <w:tc>
          <w:tcPr>
            <w:tcW w:w="1543" w:type="dxa"/>
            <w:hideMark/>
          </w:tcPr>
          <w:p w14:paraId="73799A5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CLT-C4072S</w:t>
            </w:r>
          </w:p>
        </w:tc>
      </w:tr>
      <w:tr w:rsidR="00746625" w:rsidRPr="00B85FF3" w14:paraId="13BBB917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4C8FE26A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73</w:t>
            </w:r>
          </w:p>
        </w:tc>
        <w:tc>
          <w:tcPr>
            <w:tcW w:w="2011" w:type="dxa"/>
            <w:hideMark/>
          </w:tcPr>
          <w:p w14:paraId="46EDCA95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2B819A4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magenta</w:t>
            </w:r>
          </w:p>
        </w:tc>
        <w:tc>
          <w:tcPr>
            <w:tcW w:w="2161" w:type="dxa"/>
            <w:hideMark/>
          </w:tcPr>
          <w:p w14:paraId="26099CEC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SAMSUNG CLX-3185N</w:t>
            </w:r>
          </w:p>
        </w:tc>
        <w:tc>
          <w:tcPr>
            <w:tcW w:w="1746" w:type="dxa"/>
            <w:hideMark/>
          </w:tcPr>
          <w:p w14:paraId="59D5C38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1000 stron</w:t>
            </w:r>
          </w:p>
        </w:tc>
        <w:tc>
          <w:tcPr>
            <w:tcW w:w="1543" w:type="dxa"/>
            <w:hideMark/>
          </w:tcPr>
          <w:p w14:paraId="78BA076C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CLT-M4072S</w:t>
            </w:r>
          </w:p>
        </w:tc>
      </w:tr>
      <w:tr w:rsidR="00746625" w:rsidRPr="00B85FF3" w14:paraId="346C5A3A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23B86EC4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74</w:t>
            </w:r>
          </w:p>
        </w:tc>
        <w:tc>
          <w:tcPr>
            <w:tcW w:w="2011" w:type="dxa"/>
            <w:hideMark/>
          </w:tcPr>
          <w:p w14:paraId="757E0CA6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7FB82606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yellow</w:t>
            </w:r>
          </w:p>
        </w:tc>
        <w:tc>
          <w:tcPr>
            <w:tcW w:w="2161" w:type="dxa"/>
            <w:hideMark/>
          </w:tcPr>
          <w:p w14:paraId="5697BFC5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SAMSUNG CLX-3185N</w:t>
            </w:r>
          </w:p>
        </w:tc>
        <w:tc>
          <w:tcPr>
            <w:tcW w:w="1746" w:type="dxa"/>
            <w:hideMark/>
          </w:tcPr>
          <w:p w14:paraId="16A4D1B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1000 stron</w:t>
            </w:r>
          </w:p>
        </w:tc>
        <w:tc>
          <w:tcPr>
            <w:tcW w:w="1543" w:type="dxa"/>
            <w:hideMark/>
          </w:tcPr>
          <w:p w14:paraId="4C0D471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CLT-Y4072S</w:t>
            </w:r>
          </w:p>
        </w:tc>
      </w:tr>
      <w:tr w:rsidR="00746625" w:rsidRPr="00B85FF3" w14:paraId="7A3692D8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3BCE30FF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75</w:t>
            </w:r>
          </w:p>
        </w:tc>
        <w:tc>
          <w:tcPr>
            <w:tcW w:w="2011" w:type="dxa"/>
            <w:hideMark/>
          </w:tcPr>
          <w:p w14:paraId="703A7CE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pojemnik na zużyty toner</w:t>
            </w:r>
          </w:p>
        </w:tc>
        <w:tc>
          <w:tcPr>
            <w:tcW w:w="1493" w:type="dxa"/>
            <w:hideMark/>
          </w:tcPr>
          <w:p w14:paraId="0ED5A03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1" w:type="dxa"/>
            <w:hideMark/>
          </w:tcPr>
          <w:p w14:paraId="346FA41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SAMSUNG CLX-3185N</w:t>
            </w:r>
          </w:p>
        </w:tc>
        <w:tc>
          <w:tcPr>
            <w:tcW w:w="1746" w:type="dxa"/>
            <w:hideMark/>
          </w:tcPr>
          <w:p w14:paraId="39F5C3F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b/d</w:t>
            </w:r>
          </w:p>
        </w:tc>
        <w:tc>
          <w:tcPr>
            <w:tcW w:w="1543" w:type="dxa"/>
            <w:hideMark/>
          </w:tcPr>
          <w:p w14:paraId="246CBA5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CLT-W409</w:t>
            </w:r>
          </w:p>
        </w:tc>
      </w:tr>
      <w:tr w:rsidR="00746625" w:rsidRPr="00B85FF3" w14:paraId="773328C3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1AAC5B7C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76</w:t>
            </w:r>
          </w:p>
        </w:tc>
        <w:tc>
          <w:tcPr>
            <w:tcW w:w="2011" w:type="dxa"/>
            <w:hideMark/>
          </w:tcPr>
          <w:p w14:paraId="613E76F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bęben obrazowy</w:t>
            </w:r>
          </w:p>
        </w:tc>
        <w:tc>
          <w:tcPr>
            <w:tcW w:w="1493" w:type="dxa"/>
            <w:hideMark/>
          </w:tcPr>
          <w:p w14:paraId="3467CB0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1" w:type="dxa"/>
            <w:hideMark/>
          </w:tcPr>
          <w:p w14:paraId="0CE4ED2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SAMSUNG CLX-3185N</w:t>
            </w:r>
          </w:p>
        </w:tc>
        <w:tc>
          <w:tcPr>
            <w:tcW w:w="1746" w:type="dxa"/>
            <w:hideMark/>
          </w:tcPr>
          <w:p w14:paraId="456B366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24000 stron</w:t>
            </w:r>
          </w:p>
        </w:tc>
        <w:tc>
          <w:tcPr>
            <w:tcW w:w="1543" w:type="dxa"/>
            <w:hideMark/>
          </w:tcPr>
          <w:p w14:paraId="3D120413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CLT-R407</w:t>
            </w:r>
          </w:p>
        </w:tc>
      </w:tr>
      <w:tr w:rsidR="00746625" w:rsidRPr="00B85FF3" w14:paraId="660CBC0C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00AFB535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77</w:t>
            </w:r>
          </w:p>
        </w:tc>
        <w:tc>
          <w:tcPr>
            <w:tcW w:w="2011" w:type="dxa"/>
            <w:hideMark/>
          </w:tcPr>
          <w:p w14:paraId="6FC7692C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501AC2A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black</w:t>
            </w:r>
          </w:p>
        </w:tc>
        <w:tc>
          <w:tcPr>
            <w:tcW w:w="2161" w:type="dxa"/>
            <w:hideMark/>
          </w:tcPr>
          <w:p w14:paraId="2DAA8E35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SAMSUNG </w:t>
            </w:r>
            <w:proofErr w:type="spellStart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MultiXpress</w:t>
            </w:r>
            <w:proofErr w:type="spellEnd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X4300LX</w:t>
            </w:r>
          </w:p>
        </w:tc>
        <w:tc>
          <w:tcPr>
            <w:tcW w:w="1746" w:type="dxa"/>
            <w:hideMark/>
          </w:tcPr>
          <w:p w14:paraId="031E65A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23000 stron</w:t>
            </w:r>
          </w:p>
        </w:tc>
        <w:tc>
          <w:tcPr>
            <w:tcW w:w="1543" w:type="dxa"/>
            <w:hideMark/>
          </w:tcPr>
          <w:p w14:paraId="402EFF8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K808S</w:t>
            </w:r>
          </w:p>
        </w:tc>
      </w:tr>
      <w:tr w:rsidR="00746625" w:rsidRPr="00B85FF3" w14:paraId="3F7CDD39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11971472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78</w:t>
            </w:r>
          </w:p>
        </w:tc>
        <w:tc>
          <w:tcPr>
            <w:tcW w:w="2011" w:type="dxa"/>
            <w:hideMark/>
          </w:tcPr>
          <w:p w14:paraId="6BF8051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24E865F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cyjan</w:t>
            </w:r>
          </w:p>
        </w:tc>
        <w:tc>
          <w:tcPr>
            <w:tcW w:w="2161" w:type="dxa"/>
            <w:hideMark/>
          </w:tcPr>
          <w:p w14:paraId="029BFB6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SAMSUNG </w:t>
            </w:r>
            <w:proofErr w:type="spellStart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MultiXpress</w:t>
            </w:r>
            <w:proofErr w:type="spellEnd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X4300LX</w:t>
            </w:r>
          </w:p>
        </w:tc>
        <w:tc>
          <w:tcPr>
            <w:tcW w:w="1746" w:type="dxa"/>
            <w:hideMark/>
          </w:tcPr>
          <w:p w14:paraId="3508C6B5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20000 stron</w:t>
            </w:r>
          </w:p>
        </w:tc>
        <w:tc>
          <w:tcPr>
            <w:tcW w:w="1543" w:type="dxa"/>
            <w:hideMark/>
          </w:tcPr>
          <w:p w14:paraId="2CBBE64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C808S</w:t>
            </w:r>
          </w:p>
        </w:tc>
      </w:tr>
      <w:tr w:rsidR="00746625" w:rsidRPr="00B85FF3" w14:paraId="54BBE20D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343FA17C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79</w:t>
            </w:r>
          </w:p>
        </w:tc>
        <w:tc>
          <w:tcPr>
            <w:tcW w:w="2011" w:type="dxa"/>
            <w:hideMark/>
          </w:tcPr>
          <w:p w14:paraId="0822DA5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3C1F9366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magenta</w:t>
            </w:r>
          </w:p>
        </w:tc>
        <w:tc>
          <w:tcPr>
            <w:tcW w:w="2161" w:type="dxa"/>
            <w:hideMark/>
          </w:tcPr>
          <w:p w14:paraId="22668EB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SAMSUNG </w:t>
            </w:r>
            <w:proofErr w:type="spellStart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MultiXpress</w:t>
            </w:r>
            <w:proofErr w:type="spellEnd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X4300LX</w:t>
            </w:r>
          </w:p>
        </w:tc>
        <w:tc>
          <w:tcPr>
            <w:tcW w:w="1746" w:type="dxa"/>
            <w:hideMark/>
          </w:tcPr>
          <w:p w14:paraId="537CDF96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20000 stron</w:t>
            </w:r>
          </w:p>
        </w:tc>
        <w:tc>
          <w:tcPr>
            <w:tcW w:w="1543" w:type="dxa"/>
            <w:hideMark/>
          </w:tcPr>
          <w:p w14:paraId="789A5BAD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M808S</w:t>
            </w:r>
          </w:p>
        </w:tc>
      </w:tr>
      <w:tr w:rsidR="00746625" w:rsidRPr="00B85FF3" w14:paraId="30B0C95C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46DBDD45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80</w:t>
            </w:r>
          </w:p>
        </w:tc>
        <w:tc>
          <w:tcPr>
            <w:tcW w:w="2011" w:type="dxa"/>
            <w:hideMark/>
          </w:tcPr>
          <w:p w14:paraId="7BC4840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3D09997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yellow</w:t>
            </w:r>
          </w:p>
        </w:tc>
        <w:tc>
          <w:tcPr>
            <w:tcW w:w="2161" w:type="dxa"/>
            <w:hideMark/>
          </w:tcPr>
          <w:p w14:paraId="3452635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SAMSUNG </w:t>
            </w:r>
            <w:proofErr w:type="spellStart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MultiXpress</w:t>
            </w:r>
            <w:proofErr w:type="spellEnd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X4300LX</w:t>
            </w:r>
          </w:p>
        </w:tc>
        <w:tc>
          <w:tcPr>
            <w:tcW w:w="1746" w:type="dxa"/>
            <w:hideMark/>
          </w:tcPr>
          <w:p w14:paraId="57BA086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20000 stron</w:t>
            </w:r>
          </w:p>
        </w:tc>
        <w:tc>
          <w:tcPr>
            <w:tcW w:w="1543" w:type="dxa"/>
            <w:hideMark/>
          </w:tcPr>
          <w:p w14:paraId="16E029D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Y808S</w:t>
            </w:r>
          </w:p>
        </w:tc>
      </w:tr>
      <w:tr w:rsidR="00746625" w:rsidRPr="00B85FF3" w14:paraId="55484DC4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09299C20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81</w:t>
            </w:r>
          </w:p>
        </w:tc>
        <w:tc>
          <w:tcPr>
            <w:tcW w:w="2011" w:type="dxa"/>
            <w:hideMark/>
          </w:tcPr>
          <w:p w14:paraId="1C5738F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pojemnik na zużyty toner </w:t>
            </w:r>
          </w:p>
        </w:tc>
        <w:tc>
          <w:tcPr>
            <w:tcW w:w="1493" w:type="dxa"/>
            <w:hideMark/>
          </w:tcPr>
          <w:p w14:paraId="59311E3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1" w:type="dxa"/>
            <w:hideMark/>
          </w:tcPr>
          <w:p w14:paraId="4C601C0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SAMSUNG </w:t>
            </w:r>
            <w:proofErr w:type="spellStart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MultiXpress</w:t>
            </w:r>
            <w:proofErr w:type="spellEnd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X4300LX</w:t>
            </w:r>
          </w:p>
        </w:tc>
        <w:tc>
          <w:tcPr>
            <w:tcW w:w="1746" w:type="dxa"/>
            <w:hideMark/>
          </w:tcPr>
          <w:p w14:paraId="1E21589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33700 stron</w:t>
            </w:r>
          </w:p>
        </w:tc>
        <w:tc>
          <w:tcPr>
            <w:tcW w:w="1543" w:type="dxa"/>
            <w:hideMark/>
          </w:tcPr>
          <w:p w14:paraId="0051983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CLT-W808</w:t>
            </w:r>
          </w:p>
        </w:tc>
      </w:tr>
      <w:tr w:rsidR="00746625" w:rsidRPr="00B85FF3" w14:paraId="01655A81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51DC3A5C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82</w:t>
            </w:r>
          </w:p>
        </w:tc>
        <w:tc>
          <w:tcPr>
            <w:tcW w:w="2011" w:type="dxa"/>
            <w:hideMark/>
          </w:tcPr>
          <w:p w14:paraId="08B7C1B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bęben</w:t>
            </w:r>
          </w:p>
        </w:tc>
        <w:tc>
          <w:tcPr>
            <w:tcW w:w="1493" w:type="dxa"/>
            <w:hideMark/>
          </w:tcPr>
          <w:p w14:paraId="0C8EC78C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1" w:type="dxa"/>
            <w:hideMark/>
          </w:tcPr>
          <w:p w14:paraId="5C89FF5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SAMSUNG </w:t>
            </w:r>
            <w:proofErr w:type="spellStart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MultiXpress</w:t>
            </w:r>
            <w:proofErr w:type="spellEnd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X4300LX</w:t>
            </w:r>
          </w:p>
        </w:tc>
        <w:tc>
          <w:tcPr>
            <w:tcW w:w="1746" w:type="dxa"/>
            <w:hideMark/>
          </w:tcPr>
          <w:p w14:paraId="35151F9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100000 stron</w:t>
            </w:r>
          </w:p>
        </w:tc>
        <w:tc>
          <w:tcPr>
            <w:tcW w:w="1543" w:type="dxa"/>
            <w:hideMark/>
          </w:tcPr>
          <w:p w14:paraId="0668E6A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CLT-R808</w:t>
            </w:r>
          </w:p>
        </w:tc>
      </w:tr>
      <w:tr w:rsidR="00746625" w:rsidRPr="00B85FF3" w14:paraId="491D2CB7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284DC56E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83</w:t>
            </w:r>
          </w:p>
        </w:tc>
        <w:tc>
          <w:tcPr>
            <w:tcW w:w="2011" w:type="dxa"/>
            <w:hideMark/>
          </w:tcPr>
          <w:p w14:paraId="4A9BDA23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580C598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black</w:t>
            </w:r>
          </w:p>
        </w:tc>
        <w:tc>
          <w:tcPr>
            <w:tcW w:w="2161" w:type="dxa"/>
            <w:hideMark/>
          </w:tcPr>
          <w:p w14:paraId="6CD2717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XEROX C8045</w:t>
            </w:r>
          </w:p>
        </w:tc>
        <w:tc>
          <w:tcPr>
            <w:tcW w:w="1746" w:type="dxa"/>
            <w:hideMark/>
          </w:tcPr>
          <w:p w14:paraId="6058E17D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26000 stron</w:t>
            </w:r>
          </w:p>
        </w:tc>
        <w:tc>
          <w:tcPr>
            <w:tcW w:w="1543" w:type="dxa"/>
            <w:hideMark/>
          </w:tcPr>
          <w:p w14:paraId="4CCF55D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006R01701</w:t>
            </w:r>
          </w:p>
        </w:tc>
      </w:tr>
      <w:tr w:rsidR="00746625" w:rsidRPr="00B85FF3" w14:paraId="138174EB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7F493BDF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84</w:t>
            </w:r>
          </w:p>
        </w:tc>
        <w:tc>
          <w:tcPr>
            <w:tcW w:w="2011" w:type="dxa"/>
            <w:hideMark/>
          </w:tcPr>
          <w:p w14:paraId="378AE095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65D696A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cyjan</w:t>
            </w:r>
          </w:p>
        </w:tc>
        <w:tc>
          <w:tcPr>
            <w:tcW w:w="2161" w:type="dxa"/>
            <w:hideMark/>
          </w:tcPr>
          <w:p w14:paraId="745EA5C3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XEROX C8045</w:t>
            </w:r>
          </w:p>
        </w:tc>
        <w:tc>
          <w:tcPr>
            <w:tcW w:w="1746" w:type="dxa"/>
            <w:hideMark/>
          </w:tcPr>
          <w:p w14:paraId="6E0A17E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15000 stron</w:t>
            </w:r>
          </w:p>
        </w:tc>
        <w:tc>
          <w:tcPr>
            <w:tcW w:w="1543" w:type="dxa"/>
            <w:hideMark/>
          </w:tcPr>
          <w:p w14:paraId="1444190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006R01702</w:t>
            </w:r>
          </w:p>
        </w:tc>
      </w:tr>
      <w:tr w:rsidR="00746625" w:rsidRPr="00B85FF3" w14:paraId="3969ABB8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686F1E81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85</w:t>
            </w:r>
          </w:p>
        </w:tc>
        <w:tc>
          <w:tcPr>
            <w:tcW w:w="2011" w:type="dxa"/>
            <w:hideMark/>
          </w:tcPr>
          <w:p w14:paraId="09F2317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2B60DD6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magenta</w:t>
            </w:r>
          </w:p>
        </w:tc>
        <w:tc>
          <w:tcPr>
            <w:tcW w:w="2161" w:type="dxa"/>
            <w:hideMark/>
          </w:tcPr>
          <w:p w14:paraId="3E1A883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XEROX C8045</w:t>
            </w:r>
          </w:p>
        </w:tc>
        <w:tc>
          <w:tcPr>
            <w:tcW w:w="1746" w:type="dxa"/>
            <w:hideMark/>
          </w:tcPr>
          <w:p w14:paraId="1AE890F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15000 stron</w:t>
            </w:r>
          </w:p>
        </w:tc>
        <w:tc>
          <w:tcPr>
            <w:tcW w:w="1543" w:type="dxa"/>
            <w:hideMark/>
          </w:tcPr>
          <w:p w14:paraId="670EAF5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006R01703</w:t>
            </w:r>
          </w:p>
        </w:tc>
      </w:tr>
      <w:tr w:rsidR="00746625" w:rsidRPr="00B85FF3" w14:paraId="6B3A2B03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25ED8923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86</w:t>
            </w:r>
          </w:p>
        </w:tc>
        <w:tc>
          <w:tcPr>
            <w:tcW w:w="2011" w:type="dxa"/>
            <w:hideMark/>
          </w:tcPr>
          <w:p w14:paraId="24B2CEA5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7AAE5BF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yellow</w:t>
            </w:r>
          </w:p>
        </w:tc>
        <w:tc>
          <w:tcPr>
            <w:tcW w:w="2161" w:type="dxa"/>
            <w:hideMark/>
          </w:tcPr>
          <w:p w14:paraId="0E0C072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XEROX C8045</w:t>
            </w:r>
          </w:p>
        </w:tc>
        <w:tc>
          <w:tcPr>
            <w:tcW w:w="1746" w:type="dxa"/>
            <w:hideMark/>
          </w:tcPr>
          <w:p w14:paraId="7E7A272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15000 stron</w:t>
            </w:r>
          </w:p>
        </w:tc>
        <w:tc>
          <w:tcPr>
            <w:tcW w:w="1543" w:type="dxa"/>
            <w:hideMark/>
          </w:tcPr>
          <w:p w14:paraId="2F3DA6F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006R01704</w:t>
            </w:r>
          </w:p>
        </w:tc>
      </w:tr>
      <w:tr w:rsidR="00746625" w:rsidRPr="00B85FF3" w14:paraId="32607B91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31910C86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87</w:t>
            </w:r>
          </w:p>
        </w:tc>
        <w:tc>
          <w:tcPr>
            <w:tcW w:w="2011" w:type="dxa"/>
            <w:hideMark/>
          </w:tcPr>
          <w:p w14:paraId="249A430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pojemnik na zużyty toner </w:t>
            </w:r>
          </w:p>
        </w:tc>
        <w:tc>
          <w:tcPr>
            <w:tcW w:w="1493" w:type="dxa"/>
            <w:hideMark/>
          </w:tcPr>
          <w:p w14:paraId="4D0A2EEC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1" w:type="dxa"/>
            <w:hideMark/>
          </w:tcPr>
          <w:p w14:paraId="1AB6E33C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XEROX C8045</w:t>
            </w:r>
          </w:p>
        </w:tc>
        <w:tc>
          <w:tcPr>
            <w:tcW w:w="1746" w:type="dxa"/>
            <w:hideMark/>
          </w:tcPr>
          <w:p w14:paraId="753843E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44000 stron</w:t>
            </w:r>
          </w:p>
        </w:tc>
        <w:tc>
          <w:tcPr>
            <w:tcW w:w="1543" w:type="dxa"/>
            <w:hideMark/>
          </w:tcPr>
          <w:p w14:paraId="0A92876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008R13061</w:t>
            </w:r>
          </w:p>
        </w:tc>
      </w:tr>
      <w:tr w:rsidR="00746625" w:rsidRPr="00B85FF3" w14:paraId="42D6F735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3A712FA9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lastRenderedPageBreak/>
              <w:t>88</w:t>
            </w:r>
          </w:p>
        </w:tc>
        <w:tc>
          <w:tcPr>
            <w:tcW w:w="2011" w:type="dxa"/>
            <w:hideMark/>
          </w:tcPr>
          <w:p w14:paraId="233E32E6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bęben</w:t>
            </w:r>
          </w:p>
        </w:tc>
        <w:tc>
          <w:tcPr>
            <w:tcW w:w="1493" w:type="dxa"/>
            <w:hideMark/>
          </w:tcPr>
          <w:p w14:paraId="2433667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1" w:type="dxa"/>
            <w:hideMark/>
          </w:tcPr>
          <w:p w14:paraId="62EFA77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XEROX C8045</w:t>
            </w:r>
          </w:p>
        </w:tc>
        <w:tc>
          <w:tcPr>
            <w:tcW w:w="1746" w:type="dxa"/>
            <w:hideMark/>
          </w:tcPr>
          <w:p w14:paraId="1EF798A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125000 stron</w:t>
            </w:r>
          </w:p>
        </w:tc>
        <w:tc>
          <w:tcPr>
            <w:tcW w:w="1543" w:type="dxa"/>
            <w:hideMark/>
          </w:tcPr>
          <w:p w14:paraId="1BA9240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013R00662</w:t>
            </w:r>
          </w:p>
        </w:tc>
      </w:tr>
      <w:tr w:rsidR="00746625" w:rsidRPr="00B85FF3" w14:paraId="2D6AC8A2" w14:textId="77777777" w:rsidTr="009D4E75">
        <w:trPr>
          <w:trHeight w:val="1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4BD6729C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89</w:t>
            </w:r>
          </w:p>
        </w:tc>
        <w:tc>
          <w:tcPr>
            <w:tcW w:w="2011" w:type="dxa"/>
            <w:hideMark/>
          </w:tcPr>
          <w:p w14:paraId="7CF7BA03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taśma termotransferowa 110mm x 74m żywiczna</w:t>
            </w:r>
          </w:p>
        </w:tc>
        <w:tc>
          <w:tcPr>
            <w:tcW w:w="1493" w:type="dxa"/>
            <w:hideMark/>
          </w:tcPr>
          <w:p w14:paraId="46A80225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1" w:type="dxa"/>
            <w:hideMark/>
          </w:tcPr>
          <w:p w14:paraId="3667256D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ZEBRA GX420T</w:t>
            </w:r>
          </w:p>
        </w:tc>
        <w:tc>
          <w:tcPr>
            <w:tcW w:w="1746" w:type="dxa"/>
            <w:hideMark/>
          </w:tcPr>
          <w:p w14:paraId="2E13943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b/d</w:t>
            </w:r>
          </w:p>
        </w:tc>
        <w:tc>
          <w:tcPr>
            <w:tcW w:w="1543" w:type="dxa"/>
            <w:hideMark/>
          </w:tcPr>
          <w:p w14:paraId="402A2F7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</w:tr>
      <w:tr w:rsidR="00746625" w:rsidRPr="00B85FF3" w14:paraId="28D2F9E0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749FCCBC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90</w:t>
            </w:r>
          </w:p>
        </w:tc>
        <w:tc>
          <w:tcPr>
            <w:tcW w:w="2011" w:type="dxa"/>
            <w:hideMark/>
          </w:tcPr>
          <w:p w14:paraId="317E38F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toner </w:t>
            </w:r>
          </w:p>
        </w:tc>
        <w:tc>
          <w:tcPr>
            <w:tcW w:w="1493" w:type="dxa"/>
            <w:hideMark/>
          </w:tcPr>
          <w:p w14:paraId="525D22F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czarny</w:t>
            </w:r>
          </w:p>
        </w:tc>
        <w:tc>
          <w:tcPr>
            <w:tcW w:w="2161" w:type="dxa"/>
            <w:hideMark/>
          </w:tcPr>
          <w:p w14:paraId="5A125A0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Konica </w:t>
            </w:r>
            <w:proofErr w:type="spellStart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Minolta</w:t>
            </w:r>
            <w:proofErr w:type="spellEnd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C450i (C650I)</w:t>
            </w:r>
          </w:p>
        </w:tc>
        <w:tc>
          <w:tcPr>
            <w:tcW w:w="1746" w:type="dxa"/>
            <w:hideMark/>
          </w:tcPr>
          <w:p w14:paraId="0D13CC2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nie mniej 24000 stron</w:t>
            </w:r>
          </w:p>
        </w:tc>
        <w:tc>
          <w:tcPr>
            <w:tcW w:w="1543" w:type="dxa"/>
            <w:hideMark/>
          </w:tcPr>
          <w:p w14:paraId="4B8AD9D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TN-626K</w:t>
            </w:r>
          </w:p>
        </w:tc>
      </w:tr>
      <w:tr w:rsidR="00746625" w:rsidRPr="00B85FF3" w14:paraId="1CD99490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40C8BCC6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91</w:t>
            </w:r>
          </w:p>
        </w:tc>
        <w:tc>
          <w:tcPr>
            <w:tcW w:w="2011" w:type="dxa"/>
            <w:hideMark/>
          </w:tcPr>
          <w:p w14:paraId="6FFECCD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toner </w:t>
            </w:r>
          </w:p>
        </w:tc>
        <w:tc>
          <w:tcPr>
            <w:tcW w:w="1493" w:type="dxa"/>
            <w:hideMark/>
          </w:tcPr>
          <w:p w14:paraId="1D048CC7" w14:textId="15885764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cy</w:t>
            </w:r>
            <w:r w:rsidR="009D4E75">
              <w:rPr>
                <w:rFonts w:ascii="Verdana" w:hAnsi="Verdana" w:cs="Calibri"/>
                <w:color w:val="000000"/>
                <w:sz w:val="20"/>
                <w:szCs w:val="20"/>
              </w:rPr>
              <w:t>j</w:t>
            </w: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an</w:t>
            </w:r>
          </w:p>
        </w:tc>
        <w:tc>
          <w:tcPr>
            <w:tcW w:w="2161" w:type="dxa"/>
            <w:hideMark/>
          </w:tcPr>
          <w:p w14:paraId="529964C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Konica </w:t>
            </w:r>
            <w:proofErr w:type="spellStart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Minolta</w:t>
            </w:r>
            <w:proofErr w:type="spellEnd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C450i (C650I)</w:t>
            </w:r>
          </w:p>
        </w:tc>
        <w:tc>
          <w:tcPr>
            <w:tcW w:w="1746" w:type="dxa"/>
            <w:hideMark/>
          </w:tcPr>
          <w:p w14:paraId="61BB8F1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nie mniej 24000 stron</w:t>
            </w:r>
          </w:p>
        </w:tc>
        <w:tc>
          <w:tcPr>
            <w:tcW w:w="1543" w:type="dxa"/>
            <w:hideMark/>
          </w:tcPr>
          <w:p w14:paraId="736C4D2C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TN-626C</w:t>
            </w:r>
          </w:p>
        </w:tc>
      </w:tr>
      <w:tr w:rsidR="00746625" w:rsidRPr="00B85FF3" w14:paraId="55584C08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62250A4A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92</w:t>
            </w:r>
          </w:p>
        </w:tc>
        <w:tc>
          <w:tcPr>
            <w:tcW w:w="2011" w:type="dxa"/>
            <w:hideMark/>
          </w:tcPr>
          <w:p w14:paraId="420898A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toner </w:t>
            </w:r>
          </w:p>
        </w:tc>
        <w:tc>
          <w:tcPr>
            <w:tcW w:w="1493" w:type="dxa"/>
            <w:hideMark/>
          </w:tcPr>
          <w:p w14:paraId="5ED4AAA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yellow</w:t>
            </w:r>
          </w:p>
        </w:tc>
        <w:tc>
          <w:tcPr>
            <w:tcW w:w="2161" w:type="dxa"/>
            <w:hideMark/>
          </w:tcPr>
          <w:p w14:paraId="1FA4027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Konica </w:t>
            </w:r>
            <w:proofErr w:type="spellStart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Minolta</w:t>
            </w:r>
            <w:proofErr w:type="spellEnd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C450i (C650I)</w:t>
            </w:r>
          </w:p>
        </w:tc>
        <w:tc>
          <w:tcPr>
            <w:tcW w:w="1746" w:type="dxa"/>
            <w:hideMark/>
          </w:tcPr>
          <w:p w14:paraId="7200613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nie mniej 24000 stron</w:t>
            </w:r>
          </w:p>
        </w:tc>
        <w:tc>
          <w:tcPr>
            <w:tcW w:w="1543" w:type="dxa"/>
            <w:hideMark/>
          </w:tcPr>
          <w:p w14:paraId="139EFCE3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TN-626Y</w:t>
            </w:r>
          </w:p>
        </w:tc>
      </w:tr>
      <w:tr w:rsidR="00746625" w:rsidRPr="00B85FF3" w14:paraId="534212DF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3769B842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93</w:t>
            </w:r>
          </w:p>
        </w:tc>
        <w:tc>
          <w:tcPr>
            <w:tcW w:w="2011" w:type="dxa"/>
            <w:hideMark/>
          </w:tcPr>
          <w:p w14:paraId="6DCE7E4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toner </w:t>
            </w:r>
          </w:p>
        </w:tc>
        <w:tc>
          <w:tcPr>
            <w:tcW w:w="1493" w:type="dxa"/>
            <w:hideMark/>
          </w:tcPr>
          <w:p w14:paraId="25CFAD35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magenta</w:t>
            </w:r>
          </w:p>
        </w:tc>
        <w:tc>
          <w:tcPr>
            <w:tcW w:w="2161" w:type="dxa"/>
            <w:hideMark/>
          </w:tcPr>
          <w:p w14:paraId="2B34994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Konica </w:t>
            </w:r>
            <w:proofErr w:type="spellStart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Minolta</w:t>
            </w:r>
            <w:proofErr w:type="spellEnd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C450i (C650I)</w:t>
            </w:r>
          </w:p>
        </w:tc>
        <w:tc>
          <w:tcPr>
            <w:tcW w:w="1746" w:type="dxa"/>
            <w:hideMark/>
          </w:tcPr>
          <w:p w14:paraId="1BEA110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nie mniej 24000 stron</w:t>
            </w:r>
          </w:p>
        </w:tc>
        <w:tc>
          <w:tcPr>
            <w:tcW w:w="1543" w:type="dxa"/>
            <w:hideMark/>
          </w:tcPr>
          <w:p w14:paraId="7D9B8B75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TN-626M</w:t>
            </w:r>
          </w:p>
        </w:tc>
      </w:tr>
      <w:tr w:rsidR="00746625" w:rsidRPr="00B85FF3" w14:paraId="19A7A000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28DAC928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94</w:t>
            </w:r>
          </w:p>
        </w:tc>
        <w:tc>
          <w:tcPr>
            <w:tcW w:w="2011" w:type="dxa"/>
            <w:hideMark/>
          </w:tcPr>
          <w:p w14:paraId="6C63DCB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pojemnik na zużyty toner</w:t>
            </w:r>
          </w:p>
        </w:tc>
        <w:tc>
          <w:tcPr>
            <w:tcW w:w="1493" w:type="dxa"/>
            <w:hideMark/>
          </w:tcPr>
          <w:p w14:paraId="4E16785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1" w:type="dxa"/>
            <w:hideMark/>
          </w:tcPr>
          <w:p w14:paraId="4F13C686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Konica </w:t>
            </w:r>
            <w:proofErr w:type="spellStart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Minolta</w:t>
            </w:r>
            <w:proofErr w:type="spellEnd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C450i (C650I)</w:t>
            </w:r>
          </w:p>
        </w:tc>
        <w:tc>
          <w:tcPr>
            <w:tcW w:w="1746" w:type="dxa"/>
            <w:hideMark/>
          </w:tcPr>
          <w:p w14:paraId="44B3D48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pojemnik na zużyty toner</w:t>
            </w:r>
          </w:p>
        </w:tc>
        <w:tc>
          <w:tcPr>
            <w:tcW w:w="1543" w:type="dxa"/>
            <w:hideMark/>
          </w:tcPr>
          <w:p w14:paraId="41EC19D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WX-107</w:t>
            </w:r>
          </w:p>
        </w:tc>
      </w:tr>
      <w:tr w:rsidR="00746625" w:rsidRPr="00B85FF3" w14:paraId="5F055687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4EB1EC80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95</w:t>
            </w:r>
          </w:p>
        </w:tc>
        <w:tc>
          <w:tcPr>
            <w:tcW w:w="2011" w:type="dxa"/>
            <w:hideMark/>
          </w:tcPr>
          <w:p w14:paraId="1ACAD5CD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bęben</w:t>
            </w:r>
          </w:p>
        </w:tc>
        <w:tc>
          <w:tcPr>
            <w:tcW w:w="1493" w:type="dxa"/>
            <w:hideMark/>
          </w:tcPr>
          <w:p w14:paraId="7278D12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czarny</w:t>
            </w:r>
          </w:p>
        </w:tc>
        <w:tc>
          <w:tcPr>
            <w:tcW w:w="2161" w:type="dxa"/>
            <w:hideMark/>
          </w:tcPr>
          <w:p w14:paraId="1FFC50B6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Konica </w:t>
            </w:r>
            <w:proofErr w:type="spellStart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Minolta</w:t>
            </w:r>
            <w:proofErr w:type="spellEnd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C450i (C650I)</w:t>
            </w:r>
          </w:p>
        </w:tc>
        <w:tc>
          <w:tcPr>
            <w:tcW w:w="1746" w:type="dxa"/>
            <w:hideMark/>
          </w:tcPr>
          <w:p w14:paraId="2DB108B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bęben</w:t>
            </w:r>
          </w:p>
        </w:tc>
        <w:tc>
          <w:tcPr>
            <w:tcW w:w="1543" w:type="dxa"/>
            <w:hideMark/>
          </w:tcPr>
          <w:p w14:paraId="7BA75F7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DR618K</w:t>
            </w:r>
          </w:p>
        </w:tc>
      </w:tr>
      <w:tr w:rsidR="00746625" w:rsidRPr="00B85FF3" w14:paraId="5B916E58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6AD56935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96</w:t>
            </w:r>
          </w:p>
        </w:tc>
        <w:tc>
          <w:tcPr>
            <w:tcW w:w="2011" w:type="dxa"/>
            <w:hideMark/>
          </w:tcPr>
          <w:p w14:paraId="1832133D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bęben</w:t>
            </w:r>
          </w:p>
        </w:tc>
        <w:tc>
          <w:tcPr>
            <w:tcW w:w="1493" w:type="dxa"/>
            <w:hideMark/>
          </w:tcPr>
          <w:p w14:paraId="5418BDBC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CMY</w:t>
            </w:r>
          </w:p>
        </w:tc>
        <w:tc>
          <w:tcPr>
            <w:tcW w:w="2161" w:type="dxa"/>
            <w:hideMark/>
          </w:tcPr>
          <w:p w14:paraId="5433C67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Konica </w:t>
            </w:r>
            <w:proofErr w:type="spellStart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Minolta</w:t>
            </w:r>
            <w:proofErr w:type="spellEnd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C450i (C650I)</w:t>
            </w:r>
          </w:p>
        </w:tc>
        <w:tc>
          <w:tcPr>
            <w:tcW w:w="1746" w:type="dxa"/>
            <w:hideMark/>
          </w:tcPr>
          <w:p w14:paraId="61509B2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bęben</w:t>
            </w:r>
          </w:p>
        </w:tc>
        <w:tc>
          <w:tcPr>
            <w:tcW w:w="1543" w:type="dxa"/>
            <w:hideMark/>
          </w:tcPr>
          <w:p w14:paraId="6C5D8A5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DR618</w:t>
            </w:r>
          </w:p>
        </w:tc>
      </w:tr>
      <w:tr w:rsidR="00746625" w:rsidRPr="00B85FF3" w14:paraId="1E93E8FF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7543031A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97</w:t>
            </w:r>
          </w:p>
        </w:tc>
        <w:tc>
          <w:tcPr>
            <w:tcW w:w="2011" w:type="dxa"/>
            <w:hideMark/>
          </w:tcPr>
          <w:p w14:paraId="26DAF42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38D66CB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czarny</w:t>
            </w:r>
          </w:p>
        </w:tc>
        <w:tc>
          <w:tcPr>
            <w:tcW w:w="2161" w:type="dxa"/>
            <w:hideMark/>
          </w:tcPr>
          <w:p w14:paraId="15167B4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Konica </w:t>
            </w:r>
            <w:proofErr w:type="spellStart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Minolta</w:t>
            </w:r>
            <w:proofErr w:type="spellEnd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C4050i</w:t>
            </w:r>
          </w:p>
        </w:tc>
        <w:tc>
          <w:tcPr>
            <w:tcW w:w="1746" w:type="dxa"/>
            <w:hideMark/>
          </w:tcPr>
          <w:p w14:paraId="1A8547B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20000 stron</w:t>
            </w:r>
          </w:p>
        </w:tc>
        <w:tc>
          <w:tcPr>
            <w:tcW w:w="1543" w:type="dxa"/>
            <w:hideMark/>
          </w:tcPr>
          <w:p w14:paraId="061CEBE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TNP79K</w:t>
            </w:r>
          </w:p>
        </w:tc>
      </w:tr>
      <w:tr w:rsidR="00746625" w:rsidRPr="00B85FF3" w14:paraId="435DEBE1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2B5E48D1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98</w:t>
            </w:r>
          </w:p>
        </w:tc>
        <w:tc>
          <w:tcPr>
            <w:tcW w:w="2011" w:type="dxa"/>
            <w:hideMark/>
          </w:tcPr>
          <w:p w14:paraId="5B1C4D05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toner </w:t>
            </w:r>
          </w:p>
        </w:tc>
        <w:tc>
          <w:tcPr>
            <w:tcW w:w="1493" w:type="dxa"/>
            <w:hideMark/>
          </w:tcPr>
          <w:p w14:paraId="67C3A383" w14:textId="2A8D666B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cy</w:t>
            </w:r>
            <w:r w:rsidR="009D4E75">
              <w:rPr>
                <w:rFonts w:ascii="Verdana" w:hAnsi="Verdana" w:cs="Calibri"/>
                <w:color w:val="000000"/>
                <w:sz w:val="20"/>
                <w:szCs w:val="20"/>
              </w:rPr>
              <w:t>j</w:t>
            </w: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an</w:t>
            </w:r>
          </w:p>
        </w:tc>
        <w:tc>
          <w:tcPr>
            <w:tcW w:w="2161" w:type="dxa"/>
            <w:hideMark/>
          </w:tcPr>
          <w:p w14:paraId="5764CB9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Konica </w:t>
            </w:r>
            <w:proofErr w:type="spellStart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Minolta</w:t>
            </w:r>
            <w:proofErr w:type="spellEnd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C4050i</w:t>
            </w:r>
          </w:p>
        </w:tc>
        <w:tc>
          <w:tcPr>
            <w:tcW w:w="1746" w:type="dxa"/>
            <w:hideMark/>
          </w:tcPr>
          <w:p w14:paraId="50E3CC2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20000 stron</w:t>
            </w:r>
          </w:p>
        </w:tc>
        <w:tc>
          <w:tcPr>
            <w:tcW w:w="1543" w:type="dxa"/>
            <w:hideMark/>
          </w:tcPr>
          <w:p w14:paraId="4E1CD68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TNP79C</w:t>
            </w:r>
          </w:p>
        </w:tc>
      </w:tr>
      <w:tr w:rsidR="00746625" w:rsidRPr="00B85FF3" w14:paraId="42994FFB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052EE87D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99</w:t>
            </w:r>
          </w:p>
        </w:tc>
        <w:tc>
          <w:tcPr>
            <w:tcW w:w="2011" w:type="dxa"/>
            <w:hideMark/>
          </w:tcPr>
          <w:p w14:paraId="7399BD6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toner </w:t>
            </w:r>
          </w:p>
        </w:tc>
        <w:tc>
          <w:tcPr>
            <w:tcW w:w="1493" w:type="dxa"/>
            <w:hideMark/>
          </w:tcPr>
          <w:p w14:paraId="6C0408E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yellow</w:t>
            </w:r>
          </w:p>
        </w:tc>
        <w:tc>
          <w:tcPr>
            <w:tcW w:w="2161" w:type="dxa"/>
            <w:hideMark/>
          </w:tcPr>
          <w:p w14:paraId="71D5B8A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Konica </w:t>
            </w:r>
            <w:proofErr w:type="spellStart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Minolta</w:t>
            </w:r>
            <w:proofErr w:type="spellEnd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C4050i</w:t>
            </w:r>
          </w:p>
        </w:tc>
        <w:tc>
          <w:tcPr>
            <w:tcW w:w="1746" w:type="dxa"/>
            <w:hideMark/>
          </w:tcPr>
          <w:p w14:paraId="2F1A479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20000 stron</w:t>
            </w:r>
          </w:p>
        </w:tc>
        <w:tc>
          <w:tcPr>
            <w:tcW w:w="1543" w:type="dxa"/>
            <w:hideMark/>
          </w:tcPr>
          <w:p w14:paraId="1E3A6DF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TNP79Y</w:t>
            </w:r>
          </w:p>
        </w:tc>
      </w:tr>
      <w:tr w:rsidR="00746625" w:rsidRPr="00B85FF3" w14:paraId="569515FC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0E9E3351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100</w:t>
            </w:r>
          </w:p>
        </w:tc>
        <w:tc>
          <w:tcPr>
            <w:tcW w:w="2011" w:type="dxa"/>
            <w:hideMark/>
          </w:tcPr>
          <w:p w14:paraId="662369D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toner </w:t>
            </w:r>
          </w:p>
        </w:tc>
        <w:tc>
          <w:tcPr>
            <w:tcW w:w="1493" w:type="dxa"/>
            <w:hideMark/>
          </w:tcPr>
          <w:p w14:paraId="779F4406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magenta</w:t>
            </w:r>
          </w:p>
        </w:tc>
        <w:tc>
          <w:tcPr>
            <w:tcW w:w="2161" w:type="dxa"/>
            <w:hideMark/>
          </w:tcPr>
          <w:p w14:paraId="340196DD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Konica </w:t>
            </w:r>
            <w:proofErr w:type="spellStart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Minolta</w:t>
            </w:r>
            <w:proofErr w:type="spellEnd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C4050i</w:t>
            </w:r>
          </w:p>
        </w:tc>
        <w:tc>
          <w:tcPr>
            <w:tcW w:w="1746" w:type="dxa"/>
            <w:hideMark/>
          </w:tcPr>
          <w:p w14:paraId="3C05595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20000 stron</w:t>
            </w:r>
          </w:p>
        </w:tc>
        <w:tc>
          <w:tcPr>
            <w:tcW w:w="1543" w:type="dxa"/>
            <w:hideMark/>
          </w:tcPr>
          <w:p w14:paraId="3441ACF6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TNP79M</w:t>
            </w:r>
          </w:p>
        </w:tc>
      </w:tr>
      <w:tr w:rsidR="00746625" w:rsidRPr="00B85FF3" w14:paraId="3C994BBE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30793C5D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101</w:t>
            </w:r>
          </w:p>
        </w:tc>
        <w:tc>
          <w:tcPr>
            <w:tcW w:w="2011" w:type="dxa"/>
            <w:hideMark/>
          </w:tcPr>
          <w:p w14:paraId="360D912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pojemnik na zużyty toner</w:t>
            </w:r>
          </w:p>
        </w:tc>
        <w:tc>
          <w:tcPr>
            <w:tcW w:w="1493" w:type="dxa"/>
            <w:hideMark/>
          </w:tcPr>
          <w:p w14:paraId="4185748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1" w:type="dxa"/>
            <w:hideMark/>
          </w:tcPr>
          <w:p w14:paraId="37D5560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Konica </w:t>
            </w:r>
            <w:proofErr w:type="spellStart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Minolta</w:t>
            </w:r>
            <w:proofErr w:type="spellEnd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C4050i</w:t>
            </w:r>
          </w:p>
        </w:tc>
        <w:tc>
          <w:tcPr>
            <w:tcW w:w="1746" w:type="dxa"/>
            <w:hideMark/>
          </w:tcPr>
          <w:p w14:paraId="0E535B9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pojemnik na zużyty toner</w:t>
            </w:r>
          </w:p>
        </w:tc>
        <w:tc>
          <w:tcPr>
            <w:tcW w:w="1543" w:type="dxa"/>
            <w:hideMark/>
          </w:tcPr>
          <w:p w14:paraId="2EEC5C2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WB-P08</w:t>
            </w:r>
          </w:p>
        </w:tc>
      </w:tr>
      <w:tr w:rsidR="00746625" w:rsidRPr="00B85FF3" w14:paraId="564281FC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5FFB9B9A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102</w:t>
            </w:r>
          </w:p>
        </w:tc>
        <w:tc>
          <w:tcPr>
            <w:tcW w:w="2011" w:type="dxa"/>
            <w:hideMark/>
          </w:tcPr>
          <w:p w14:paraId="528D4C25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11AF022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black</w:t>
            </w:r>
          </w:p>
        </w:tc>
        <w:tc>
          <w:tcPr>
            <w:tcW w:w="2161" w:type="dxa"/>
            <w:hideMark/>
          </w:tcPr>
          <w:p w14:paraId="01F3774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XEROX </w:t>
            </w:r>
            <w:proofErr w:type="spellStart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Versalink</w:t>
            </w:r>
            <w:proofErr w:type="spellEnd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C7030</w:t>
            </w:r>
          </w:p>
        </w:tc>
        <w:tc>
          <w:tcPr>
            <w:tcW w:w="1746" w:type="dxa"/>
            <w:hideMark/>
          </w:tcPr>
          <w:p w14:paraId="7433AD1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26000 stron</w:t>
            </w:r>
          </w:p>
        </w:tc>
        <w:tc>
          <w:tcPr>
            <w:tcW w:w="1543" w:type="dxa"/>
            <w:hideMark/>
          </w:tcPr>
          <w:p w14:paraId="7D84447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106R03745</w:t>
            </w:r>
          </w:p>
        </w:tc>
      </w:tr>
      <w:tr w:rsidR="00746625" w:rsidRPr="00B85FF3" w14:paraId="532D8289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50817FC8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103</w:t>
            </w:r>
          </w:p>
        </w:tc>
        <w:tc>
          <w:tcPr>
            <w:tcW w:w="2011" w:type="dxa"/>
            <w:hideMark/>
          </w:tcPr>
          <w:p w14:paraId="130FF05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658383B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cyjan</w:t>
            </w:r>
          </w:p>
        </w:tc>
        <w:tc>
          <w:tcPr>
            <w:tcW w:w="2161" w:type="dxa"/>
            <w:hideMark/>
          </w:tcPr>
          <w:p w14:paraId="01618623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XEROX </w:t>
            </w:r>
            <w:proofErr w:type="spellStart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Versalink</w:t>
            </w:r>
            <w:proofErr w:type="spellEnd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C7030</w:t>
            </w:r>
          </w:p>
        </w:tc>
        <w:tc>
          <w:tcPr>
            <w:tcW w:w="1746" w:type="dxa"/>
            <w:hideMark/>
          </w:tcPr>
          <w:p w14:paraId="1563A11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15000 stron</w:t>
            </w:r>
          </w:p>
        </w:tc>
        <w:tc>
          <w:tcPr>
            <w:tcW w:w="1543" w:type="dxa"/>
            <w:hideMark/>
          </w:tcPr>
          <w:p w14:paraId="2A27C7EC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106R03748</w:t>
            </w:r>
          </w:p>
        </w:tc>
      </w:tr>
      <w:tr w:rsidR="00746625" w:rsidRPr="00B85FF3" w14:paraId="02BC5418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13F5A324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104</w:t>
            </w:r>
          </w:p>
        </w:tc>
        <w:tc>
          <w:tcPr>
            <w:tcW w:w="2011" w:type="dxa"/>
            <w:hideMark/>
          </w:tcPr>
          <w:p w14:paraId="5180644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4595086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magenta</w:t>
            </w:r>
          </w:p>
        </w:tc>
        <w:tc>
          <w:tcPr>
            <w:tcW w:w="2161" w:type="dxa"/>
            <w:hideMark/>
          </w:tcPr>
          <w:p w14:paraId="01716D15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XEROX </w:t>
            </w:r>
            <w:proofErr w:type="spellStart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Versalink</w:t>
            </w:r>
            <w:proofErr w:type="spellEnd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C7030</w:t>
            </w:r>
          </w:p>
        </w:tc>
        <w:tc>
          <w:tcPr>
            <w:tcW w:w="1746" w:type="dxa"/>
            <w:hideMark/>
          </w:tcPr>
          <w:p w14:paraId="77728189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15000 stron</w:t>
            </w:r>
          </w:p>
        </w:tc>
        <w:tc>
          <w:tcPr>
            <w:tcW w:w="1543" w:type="dxa"/>
            <w:hideMark/>
          </w:tcPr>
          <w:p w14:paraId="7EE06CD6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106R03747</w:t>
            </w:r>
          </w:p>
        </w:tc>
      </w:tr>
      <w:tr w:rsidR="00746625" w:rsidRPr="00B85FF3" w14:paraId="636CAA63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0DF2C40F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105</w:t>
            </w:r>
          </w:p>
        </w:tc>
        <w:tc>
          <w:tcPr>
            <w:tcW w:w="2011" w:type="dxa"/>
            <w:hideMark/>
          </w:tcPr>
          <w:p w14:paraId="355834C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13EE02D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yellow</w:t>
            </w:r>
          </w:p>
        </w:tc>
        <w:tc>
          <w:tcPr>
            <w:tcW w:w="2161" w:type="dxa"/>
            <w:hideMark/>
          </w:tcPr>
          <w:p w14:paraId="2CF0140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XEROX </w:t>
            </w:r>
            <w:proofErr w:type="spellStart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Versalink</w:t>
            </w:r>
            <w:proofErr w:type="spellEnd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C7030</w:t>
            </w:r>
          </w:p>
        </w:tc>
        <w:tc>
          <w:tcPr>
            <w:tcW w:w="1746" w:type="dxa"/>
            <w:hideMark/>
          </w:tcPr>
          <w:p w14:paraId="113D182D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15000 stron</w:t>
            </w:r>
          </w:p>
        </w:tc>
        <w:tc>
          <w:tcPr>
            <w:tcW w:w="1543" w:type="dxa"/>
            <w:hideMark/>
          </w:tcPr>
          <w:p w14:paraId="6FD542B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106R03746</w:t>
            </w:r>
          </w:p>
        </w:tc>
      </w:tr>
      <w:tr w:rsidR="00746625" w:rsidRPr="00B85FF3" w14:paraId="44629F50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5AD17E64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106</w:t>
            </w:r>
          </w:p>
        </w:tc>
        <w:tc>
          <w:tcPr>
            <w:tcW w:w="2011" w:type="dxa"/>
            <w:hideMark/>
          </w:tcPr>
          <w:p w14:paraId="31EAA7C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pojemnik na zużyty toner </w:t>
            </w:r>
          </w:p>
        </w:tc>
        <w:tc>
          <w:tcPr>
            <w:tcW w:w="1493" w:type="dxa"/>
            <w:hideMark/>
          </w:tcPr>
          <w:p w14:paraId="12337B4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1" w:type="dxa"/>
            <w:hideMark/>
          </w:tcPr>
          <w:p w14:paraId="5C0C06B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XEROX </w:t>
            </w:r>
            <w:proofErr w:type="spellStart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Versalink</w:t>
            </w:r>
            <w:proofErr w:type="spellEnd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C7030</w:t>
            </w:r>
          </w:p>
        </w:tc>
        <w:tc>
          <w:tcPr>
            <w:tcW w:w="1746" w:type="dxa"/>
            <w:hideMark/>
          </w:tcPr>
          <w:p w14:paraId="54696FD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44000 stron</w:t>
            </w:r>
          </w:p>
        </w:tc>
        <w:tc>
          <w:tcPr>
            <w:tcW w:w="1543" w:type="dxa"/>
            <w:hideMark/>
          </w:tcPr>
          <w:p w14:paraId="6BF580F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115R00128</w:t>
            </w:r>
          </w:p>
        </w:tc>
      </w:tr>
      <w:tr w:rsidR="00746625" w:rsidRPr="00B85FF3" w14:paraId="0D5FDFFF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16869077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107</w:t>
            </w:r>
          </w:p>
        </w:tc>
        <w:tc>
          <w:tcPr>
            <w:tcW w:w="2011" w:type="dxa"/>
            <w:hideMark/>
          </w:tcPr>
          <w:p w14:paraId="4360D4E3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bęben</w:t>
            </w:r>
          </w:p>
        </w:tc>
        <w:tc>
          <w:tcPr>
            <w:tcW w:w="1493" w:type="dxa"/>
            <w:hideMark/>
          </w:tcPr>
          <w:p w14:paraId="74D3D005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1" w:type="dxa"/>
            <w:hideMark/>
          </w:tcPr>
          <w:p w14:paraId="7CE03B8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XEROX </w:t>
            </w:r>
            <w:proofErr w:type="spellStart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Versalink</w:t>
            </w:r>
            <w:proofErr w:type="spellEnd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C7030</w:t>
            </w:r>
          </w:p>
        </w:tc>
        <w:tc>
          <w:tcPr>
            <w:tcW w:w="1746" w:type="dxa"/>
            <w:hideMark/>
          </w:tcPr>
          <w:p w14:paraId="4159E4F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125000 stron</w:t>
            </w:r>
          </w:p>
        </w:tc>
        <w:tc>
          <w:tcPr>
            <w:tcW w:w="1543" w:type="dxa"/>
            <w:hideMark/>
          </w:tcPr>
          <w:p w14:paraId="30B0E57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113R00780</w:t>
            </w:r>
          </w:p>
        </w:tc>
      </w:tr>
      <w:tr w:rsidR="00746625" w:rsidRPr="00B85FF3" w14:paraId="28E36FF6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32210457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108</w:t>
            </w:r>
          </w:p>
        </w:tc>
        <w:tc>
          <w:tcPr>
            <w:tcW w:w="2011" w:type="dxa"/>
            <w:hideMark/>
          </w:tcPr>
          <w:p w14:paraId="37B05B1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Fuser</w:t>
            </w:r>
          </w:p>
        </w:tc>
        <w:tc>
          <w:tcPr>
            <w:tcW w:w="1493" w:type="dxa"/>
            <w:hideMark/>
          </w:tcPr>
          <w:p w14:paraId="03A45BC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1" w:type="dxa"/>
            <w:hideMark/>
          </w:tcPr>
          <w:p w14:paraId="5360A406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XEROX </w:t>
            </w:r>
            <w:proofErr w:type="spellStart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Versalink</w:t>
            </w:r>
            <w:proofErr w:type="spellEnd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C7030</w:t>
            </w:r>
          </w:p>
        </w:tc>
        <w:tc>
          <w:tcPr>
            <w:tcW w:w="1746" w:type="dxa"/>
            <w:hideMark/>
          </w:tcPr>
          <w:p w14:paraId="3D815AC3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125000 stron</w:t>
            </w:r>
          </w:p>
        </w:tc>
        <w:tc>
          <w:tcPr>
            <w:tcW w:w="1543" w:type="dxa"/>
            <w:hideMark/>
          </w:tcPr>
          <w:p w14:paraId="2683C9D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115R00115</w:t>
            </w:r>
          </w:p>
        </w:tc>
      </w:tr>
      <w:tr w:rsidR="00746625" w:rsidRPr="00B85FF3" w14:paraId="586435E7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384AF9F3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109</w:t>
            </w:r>
          </w:p>
        </w:tc>
        <w:tc>
          <w:tcPr>
            <w:tcW w:w="2011" w:type="dxa"/>
            <w:hideMark/>
          </w:tcPr>
          <w:p w14:paraId="2F63A0F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Rolka transferowa</w:t>
            </w:r>
          </w:p>
        </w:tc>
        <w:tc>
          <w:tcPr>
            <w:tcW w:w="1493" w:type="dxa"/>
            <w:hideMark/>
          </w:tcPr>
          <w:p w14:paraId="1C23EF3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61" w:type="dxa"/>
            <w:hideMark/>
          </w:tcPr>
          <w:p w14:paraId="299CDAA3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XEROX </w:t>
            </w:r>
            <w:proofErr w:type="spellStart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Versalink</w:t>
            </w:r>
            <w:proofErr w:type="spellEnd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C7030</w:t>
            </w:r>
          </w:p>
        </w:tc>
        <w:tc>
          <w:tcPr>
            <w:tcW w:w="1746" w:type="dxa"/>
            <w:hideMark/>
          </w:tcPr>
          <w:p w14:paraId="017C67E6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125000 stron</w:t>
            </w:r>
          </w:p>
        </w:tc>
        <w:tc>
          <w:tcPr>
            <w:tcW w:w="1543" w:type="dxa"/>
            <w:hideMark/>
          </w:tcPr>
          <w:p w14:paraId="1CAA9D6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115R00126</w:t>
            </w:r>
          </w:p>
        </w:tc>
      </w:tr>
      <w:tr w:rsidR="00746625" w:rsidRPr="00B85FF3" w14:paraId="4CB28102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1774D5F2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110</w:t>
            </w:r>
          </w:p>
        </w:tc>
        <w:tc>
          <w:tcPr>
            <w:tcW w:w="2011" w:type="dxa"/>
            <w:hideMark/>
          </w:tcPr>
          <w:p w14:paraId="784059CF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bęben</w:t>
            </w:r>
          </w:p>
        </w:tc>
        <w:tc>
          <w:tcPr>
            <w:tcW w:w="1493" w:type="dxa"/>
            <w:hideMark/>
          </w:tcPr>
          <w:p w14:paraId="57C2638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black</w:t>
            </w:r>
          </w:p>
        </w:tc>
        <w:tc>
          <w:tcPr>
            <w:tcW w:w="2161" w:type="dxa"/>
            <w:hideMark/>
          </w:tcPr>
          <w:p w14:paraId="5771A363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Konica </w:t>
            </w:r>
            <w:proofErr w:type="spellStart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Minolta</w:t>
            </w:r>
            <w:proofErr w:type="spellEnd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C4050i</w:t>
            </w:r>
          </w:p>
        </w:tc>
        <w:tc>
          <w:tcPr>
            <w:tcW w:w="1746" w:type="dxa"/>
            <w:hideMark/>
          </w:tcPr>
          <w:p w14:paraId="3D95E94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20000 stron</w:t>
            </w:r>
          </w:p>
        </w:tc>
        <w:tc>
          <w:tcPr>
            <w:tcW w:w="1543" w:type="dxa"/>
            <w:hideMark/>
          </w:tcPr>
          <w:p w14:paraId="3B231A3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IUP-35K</w:t>
            </w:r>
          </w:p>
        </w:tc>
      </w:tr>
      <w:tr w:rsidR="00746625" w:rsidRPr="00B85FF3" w14:paraId="209686BC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770C0450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111</w:t>
            </w:r>
          </w:p>
        </w:tc>
        <w:tc>
          <w:tcPr>
            <w:tcW w:w="2011" w:type="dxa"/>
            <w:hideMark/>
          </w:tcPr>
          <w:p w14:paraId="230E620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bęben</w:t>
            </w:r>
          </w:p>
        </w:tc>
        <w:tc>
          <w:tcPr>
            <w:tcW w:w="1493" w:type="dxa"/>
            <w:hideMark/>
          </w:tcPr>
          <w:p w14:paraId="79D489A0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cyjan</w:t>
            </w:r>
          </w:p>
        </w:tc>
        <w:tc>
          <w:tcPr>
            <w:tcW w:w="2161" w:type="dxa"/>
            <w:hideMark/>
          </w:tcPr>
          <w:p w14:paraId="69B0B775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Konica </w:t>
            </w:r>
            <w:proofErr w:type="spellStart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Minolta</w:t>
            </w:r>
            <w:proofErr w:type="spellEnd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C4050i</w:t>
            </w:r>
          </w:p>
        </w:tc>
        <w:tc>
          <w:tcPr>
            <w:tcW w:w="1746" w:type="dxa"/>
            <w:hideMark/>
          </w:tcPr>
          <w:p w14:paraId="3B7AF8E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20000 stron</w:t>
            </w:r>
          </w:p>
        </w:tc>
        <w:tc>
          <w:tcPr>
            <w:tcW w:w="1543" w:type="dxa"/>
            <w:hideMark/>
          </w:tcPr>
          <w:p w14:paraId="77AC1B0C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IUP-35C</w:t>
            </w:r>
          </w:p>
        </w:tc>
      </w:tr>
      <w:tr w:rsidR="00746625" w:rsidRPr="00B85FF3" w14:paraId="2CE82B88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49BB9903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112</w:t>
            </w:r>
          </w:p>
        </w:tc>
        <w:tc>
          <w:tcPr>
            <w:tcW w:w="2011" w:type="dxa"/>
            <w:hideMark/>
          </w:tcPr>
          <w:p w14:paraId="3CE9E33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bęben</w:t>
            </w:r>
          </w:p>
        </w:tc>
        <w:tc>
          <w:tcPr>
            <w:tcW w:w="1493" w:type="dxa"/>
            <w:hideMark/>
          </w:tcPr>
          <w:p w14:paraId="73BE16EE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magenta</w:t>
            </w:r>
          </w:p>
        </w:tc>
        <w:tc>
          <w:tcPr>
            <w:tcW w:w="2161" w:type="dxa"/>
            <w:hideMark/>
          </w:tcPr>
          <w:p w14:paraId="5E82AEE1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Konica </w:t>
            </w:r>
            <w:proofErr w:type="spellStart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Minolta</w:t>
            </w:r>
            <w:proofErr w:type="spellEnd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C4050i</w:t>
            </w:r>
          </w:p>
        </w:tc>
        <w:tc>
          <w:tcPr>
            <w:tcW w:w="1746" w:type="dxa"/>
            <w:hideMark/>
          </w:tcPr>
          <w:p w14:paraId="567BE8D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20000 stron</w:t>
            </w:r>
          </w:p>
        </w:tc>
        <w:tc>
          <w:tcPr>
            <w:tcW w:w="1543" w:type="dxa"/>
            <w:hideMark/>
          </w:tcPr>
          <w:p w14:paraId="6AA0910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IUP-35M</w:t>
            </w:r>
          </w:p>
        </w:tc>
      </w:tr>
      <w:tr w:rsidR="00746625" w:rsidRPr="00B85FF3" w14:paraId="4EA14B06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61DADB84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lastRenderedPageBreak/>
              <w:t>113</w:t>
            </w:r>
          </w:p>
        </w:tc>
        <w:tc>
          <w:tcPr>
            <w:tcW w:w="2011" w:type="dxa"/>
            <w:hideMark/>
          </w:tcPr>
          <w:p w14:paraId="2424525D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bęben</w:t>
            </w:r>
          </w:p>
        </w:tc>
        <w:tc>
          <w:tcPr>
            <w:tcW w:w="1493" w:type="dxa"/>
            <w:hideMark/>
          </w:tcPr>
          <w:p w14:paraId="2078737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yellow</w:t>
            </w:r>
          </w:p>
        </w:tc>
        <w:tc>
          <w:tcPr>
            <w:tcW w:w="2161" w:type="dxa"/>
            <w:hideMark/>
          </w:tcPr>
          <w:p w14:paraId="47F30A4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Konica </w:t>
            </w:r>
            <w:proofErr w:type="spellStart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Minolta</w:t>
            </w:r>
            <w:proofErr w:type="spellEnd"/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 C4050i</w:t>
            </w:r>
          </w:p>
        </w:tc>
        <w:tc>
          <w:tcPr>
            <w:tcW w:w="1746" w:type="dxa"/>
            <w:hideMark/>
          </w:tcPr>
          <w:p w14:paraId="51DE226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color w:val="000000"/>
                <w:sz w:val="20"/>
                <w:szCs w:val="20"/>
              </w:rPr>
              <w:t>nie mniej niż 20000 stron</w:t>
            </w:r>
          </w:p>
        </w:tc>
        <w:tc>
          <w:tcPr>
            <w:tcW w:w="1543" w:type="dxa"/>
            <w:hideMark/>
          </w:tcPr>
          <w:p w14:paraId="51DAB6BD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IUP-35Y</w:t>
            </w:r>
          </w:p>
        </w:tc>
      </w:tr>
      <w:tr w:rsidR="00746625" w:rsidRPr="00B85FF3" w14:paraId="6099643D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1CC80145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114</w:t>
            </w:r>
          </w:p>
        </w:tc>
        <w:tc>
          <w:tcPr>
            <w:tcW w:w="2011" w:type="dxa"/>
            <w:hideMark/>
          </w:tcPr>
          <w:p w14:paraId="3FE5709C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601DE185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black</w:t>
            </w:r>
          </w:p>
        </w:tc>
        <w:tc>
          <w:tcPr>
            <w:tcW w:w="2161" w:type="dxa"/>
            <w:hideMark/>
          </w:tcPr>
          <w:p w14:paraId="756184C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OKI 844</w:t>
            </w:r>
          </w:p>
        </w:tc>
        <w:tc>
          <w:tcPr>
            <w:tcW w:w="1746" w:type="dxa"/>
            <w:hideMark/>
          </w:tcPr>
          <w:p w14:paraId="392FC1D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nie mniej niż 10000 stron</w:t>
            </w:r>
          </w:p>
        </w:tc>
        <w:tc>
          <w:tcPr>
            <w:tcW w:w="1543" w:type="dxa"/>
            <w:hideMark/>
          </w:tcPr>
          <w:p w14:paraId="782C8FE6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85FF3">
              <w:rPr>
                <w:rFonts w:ascii="Calibri" w:hAnsi="Calibri" w:cs="Calibri"/>
                <w:color w:val="000000"/>
                <w:sz w:val="22"/>
                <w:szCs w:val="22"/>
              </w:rPr>
              <w:t>46861308</w:t>
            </w:r>
          </w:p>
        </w:tc>
      </w:tr>
      <w:tr w:rsidR="00746625" w:rsidRPr="00B85FF3" w14:paraId="1C65B7C0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77A75166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115</w:t>
            </w:r>
          </w:p>
        </w:tc>
        <w:tc>
          <w:tcPr>
            <w:tcW w:w="2011" w:type="dxa"/>
            <w:hideMark/>
          </w:tcPr>
          <w:p w14:paraId="68EA9CB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0B8A9FE7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cyjan</w:t>
            </w:r>
          </w:p>
        </w:tc>
        <w:tc>
          <w:tcPr>
            <w:tcW w:w="2161" w:type="dxa"/>
            <w:hideMark/>
          </w:tcPr>
          <w:p w14:paraId="602513B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OKI 844</w:t>
            </w:r>
          </w:p>
        </w:tc>
        <w:tc>
          <w:tcPr>
            <w:tcW w:w="1746" w:type="dxa"/>
            <w:hideMark/>
          </w:tcPr>
          <w:p w14:paraId="09725988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nie mniej niż 10000 stron</w:t>
            </w:r>
          </w:p>
        </w:tc>
        <w:tc>
          <w:tcPr>
            <w:tcW w:w="1543" w:type="dxa"/>
            <w:hideMark/>
          </w:tcPr>
          <w:p w14:paraId="02E1682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46861307</w:t>
            </w:r>
          </w:p>
        </w:tc>
      </w:tr>
      <w:tr w:rsidR="00746625" w:rsidRPr="00B85FF3" w14:paraId="1B8D7645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054705D7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116</w:t>
            </w:r>
          </w:p>
        </w:tc>
        <w:tc>
          <w:tcPr>
            <w:tcW w:w="2011" w:type="dxa"/>
            <w:hideMark/>
          </w:tcPr>
          <w:p w14:paraId="10B7BF5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7434CD03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magenta</w:t>
            </w:r>
          </w:p>
        </w:tc>
        <w:tc>
          <w:tcPr>
            <w:tcW w:w="2161" w:type="dxa"/>
            <w:hideMark/>
          </w:tcPr>
          <w:p w14:paraId="28A9ECD2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OKI 844</w:t>
            </w:r>
          </w:p>
        </w:tc>
        <w:tc>
          <w:tcPr>
            <w:tcW w:w="1746" w:type="dxa"/>
            <w:hideMark/>
          </w:tcPr>
          <w:p w14:paraId="19EEEA2A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nie mniej niż 10000 stron</w:t>
            </w:r>
          </w:p>
        </w:tc>
        <w:tc>
          <w:tcPr>
            <w:tcW w:w="1543" w:type="dxa"/>
            <w:hideMark/>
          </w:tcPr>
          <w:p w14:paraId="7D9A17BC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46861306</w:t>
            </w:r>
          </w:p>
        </w:tc>
      </w:tr>
      <w:tr w:rsidR="00746625" w:rsidRPr="00B85FF3" w14:paraId="17A87EF4" w14:textId="77777777" w:rsidTr="009D4E75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6" w:type="dxa"/>
            <w:hideMark/>
          </w:tcPr>
          <w:p w14:paraId="1CFEE8FF" w14:textId="77777777" w:rsidR="00B85FF3" w:rsidRPr="00B85FF3" w:rsidRDefault="00B85FF3" w:rsidP="00B85FF3">
            <w:pPr>
              <w:jc w:val="center"/>
              <w:rPr>
                <w:rFonts w:ascii="Verdana" w:hAnsi="Verdana" w:cs="Calibri"/>
                <w:b w:val="0"/>
                <w:bCs w:val="0"/>
                <w:sz w:val="20"/>
                <w:szCs w:val="20"/>
              </w:rPr>
            </w:pPr>
            <w:r w:rsidRPr="00B85FF3">
              <w:rPr>
                <w:rFonts w:ascii="Verdana" w:hAnsi="Verdana" w:cs="Calibri"/>
                <w:b w:val="0"/>
                <w:bCs w:val="0"/>
                <w:sz w:val="20"/>
                <w:szCs w:val="20"/>
              </w:rPr>
              <w:t>117</w:t>
            </w:r>
          </w:p>
        </w:tc>
        <w:tc>
          <w:tcPr>
            <w:tcW w:w="2011" w:type="dxa"/>
            <w:hideMark/>
          </w:tcPr>
          <w:p w14:paraId="7A3D2D6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toner</w:t>
            </w:r>
          </w:p>
        </w:tc>
        <w:tc>
          <w:tcPr>
            <w:tcW w:w="1493" w:type="dxa"/>
            <w:hideMark/>
          </w:tcPr>
          <w:p w14:paraId="18033C5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yellow</w:t>
            </w:r>
          </w:p>
        </w:tc>
        <w:tc>
          <w:tcPr>
            <w:tcW w:w="2161" w:type="dxa"/>
            <w:hideMark/>
          </w:tcPr>
          <w:p w14:paraId="4F2F3F9B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OKI 844</w:t>
            </w:r>
          </w:p>
        </w:tc>
        <w:tc>
          <w:tcPr>
            <w:tcW w:w="1746" w:type="dxa"/>
            <w:hideMark/>
          </w:tcPr>
          <w:p w14:paraId="62A80143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nie mniej niż 10000 stron</w:t>
            </w:r>
          </w:p>
        </w:tc>
        <w:tc>
          <w:tcPr>
            <w:tcW w:w="1543" w:type="dxa"/>
            <w:hideMark/>
          </w:tcPr>
          <w:p w14:paraId="62454D04" w14:textId="77777777" w:rsidR="00B85FF3" w:rsidRPr="00B85FF3" w:rsidRDefault="00B85FF3" w:rsidP="00B85F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Calibri"/>
                <w:sz w:val="20"/>
                <w:szCs w:val="20"/>
              </w:rPr>
            </w:pPr>
            <w:r w:rsidRPr="00B85FF3">
              <w:rPr>
                <w:rFonts w:ascii="Verdana" w:hAnsi="Verdana" w:cs="Calibri"/>
                <w:sz w:val="20"/>
                <w:szCs w:val="20"/>
              </w:rPr>
              <w:t>46861305</w:t>
            </w:r>
          </w:p>
        </w:tc>
      </w:tr>
    </w:tbl>
    <w:p w14:paraId="37C8BB6F" w14:textId="77777777" w:rsidR="00B85FF3" w:rsidRDefault="00B85FF3" w:rsidP="00B85FF3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14:paraId="72DA8C8B" w14:textId="77777777" w:rsidR="00DF6FD0" w:rsidRPr="00DF6FD0" w:rsidRDefault="00DF6FD0" w:rsidP="00DF6FD0">
      <w:pPr>
        <w:autoSpaceDE w:val="0"/>
        <w:autoSpaceDN w:val="0"/>
        <w:adjustRightInd w:val="0"/>
        <w:ind w:left="284"/>
        <w:jc w:val="both"/>
        <w:rPr>
          <w:rFonts w:ascii="Verdana" w:hAnsi="Verdana"/>
          <w:sz w:val="20"/>
          <w:szCs w:val="20"/>
        </w:rPr>
      </w:pPr>
    </w:p>
    <w:p w14:paraId="74DA2872" w14:textId="704E9705" w:rsidR="0032370C" w:rsidRDefault="0032370C" w:rsidP="0032370C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sectPr w:rsidR="003237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15C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15E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57106"/>
    <w:multiLevelType w:val="hybridMultilevel"/>
    <w:tmpl w:val="A476D81C"/>
    <w:lvl w:ilvl="0" w:tplc="861AF586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134314D"/>
    <w:multiLevelType w:val="hybridMultilevel"/>
    <w:tmpl w:val="0A8CEC8E"/>
    <w:lvl w:ilvl="0" w:tplc="D2EC3A4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725F6"/>
    <w:multiLevelType w:val="hybridMultilevel"/>
    <w:tmpl w:val="F73C54EE"/>
    <w:lvl w:ilvl="0" w:tplc="16562C56">
      <w:start w:val="23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9389E"/>
    <w:multiLevelType w:val="hybridMultilevel"/>
    <w:tmpl w:val="3E5E1870"/>
    <w:lvl w:ilvl="0" w:tplc="AE127210">
      <w:start w:val="2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E1035F8"/>
    <w:multiLevelType w:val="hybridMultilevel"/>
    <w:tmpl w:val="440029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D27614"/>
    <w:multiLevelType w:val="hybridMultilevel"/>
    <w:tmpl w:val="70CE0E10"/>
    <w:lvl w:ilvl="0" w:tplc="0415000F">
      <w:start w:val="1"/>
      <w:numFmt w:val="decimal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6" w15:restartNumberingAfterBreak="0">
    <w:nsid w:val="5C015CD1"/>
    <w:multiLevelType w:val="hybridMultilevel"/>
    <w:tmpl w:val="F08A87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636151D7"/>
    <w:multiLevelType w:val="hybridMultilevel"/>
    <w:tmpl w:val="EA9E5456"/>
    <w:lvl w:ilvl="0" w:tplc="1368016C">
      <w:start w:val="2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1261BD"/>
    <w:multiLevelType w:val="hybridMultilevel"/>
    <w:tmpl w:val="6F04629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DF7895BC">
      <w:start w:val="1"/>
      <w:numFmt w:val="decimal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6"/>
  </w:num>
  <w:num w:numId="9">
    <w:abstractNumId w:val="5"/>
  </w:num>
  <w:num w:numId="10">
    <w:abstractNumId w:val="2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549"/>
    <w:rsid w:val="00005D53"/>
    <w:rsid w:val="000A5B81"/>
    <w:rsid w:val="000B2D07"/>
    <w:rsid w:val="000B3207"/>
    <w:rsid w:val="000B60F5"/>
    <w:rsid w:val="000B7E60"/>
    <w:rsid w:val="000F2481"/>
    <w:rsid w:val="001527A4"/>
    <w:rsid w:val="0016188B"/>
    <w:rsid w:val="0016310F"/>
    <w:rsid w:val="002058D9"/>
    <w:rsid w:val="002072B1"/>
    <w:rsid w:val="002B3158"/>
    <w:rsid w:val="00301880"/>
    <w:rsid w:val="0032370C"/>
    <w:rsid w:val="00333265"/>
    <w:rsid w:val="0037316A"/>
    <w:rsid w:val="003C2549"/>
    <w:rsid w:val="003C549E"/>
    <w:rsid w:val="004C4E07"/>
    <w:rsid w:val="00500A19"/>
    <w:rsid w:val="005124E9"/>
    <w:rsid w:val="00537510"/>
    <w:rsid w:val="005433E4"/>
    <w:rsid w:val="00563F3F"/>
    <w:rsid w:val="00577066"/>
    <w:rsid w:val="00584498"/>
    <w:rsid w:val="00595B8A"/>
    <w:rsid w:val="005B5829"/>
    <w:rsid w:val="006205DD"/>
    <w:rsid w:val="00673F25"/>
    <w:rsid w:val="00684C91"/>
    <w:rsid w:val="00696AA5"/>
    <w:rsid w:val="006A4676"/>
    <w:rsid w:val="006B60A3"/>
    <w:rsid w:val="006F291B"/>
    <w:rsid w:val="006F2F6E"/>
    <w:rsid w:val="00734313"/>
    <w:rsid w:val="00746625"/>
    <w:rsid w:val="00747F41"/>
    <w:rsid w:val="007A4947"/>
    <w:rsid w:val="007A6799"/>
    <w:rsid w:val="007D5635"/>
    <w:rsid w:val="008A564B"/>
    <w:rsid w:val="008D31AD"/>
    <w:rsid w:val="009958D3"/>
    <w:rsid w:val="0099648E"/>
    <w:rsid w:val="009B4EF9"/>
    <w:rsid w:val="009D4E75"/>
    <w:rsid w:val="00A20260"/>
    <w:rsid w:val="00A60D32"/>
    <w:rsid w:val="00AA6253"/>
    <w:rsid w:val="00AB2047"/>
    <w:rsid w:val="00B35D71"/>
    <w:rsid w:val="00B40289"/>
    <w:rsid w:val="00B437B0"/>
    <w:rsid w:val="00B57E8E"/>
    <w:rsid w:val="00B7236B"/>
    <w:rsid w:val="00B85FF3"/>
    <w:rsid w:val="00C8293F"/>
    <w:rsid w:val="00C947A5"/>
    <w:rsid w:val="00CD5FE9"/>
    <w:rsid w:val="00D13662"/>
    <w:rsid w:val="00D2157B"/>
    <w:rsid w:val="00D543FA"/>
    <w:rsid w:val="00D971E3"/>
    <w:rsid w:val="00DC52FA"/>
    <w:rsid w:val="00DD72BC"/>
    <w:rsid w:val="00DE53A8"/>
    <w:rsid w:val="00DF6FD0"/>
    <w:rsid w:val="00E54EDE"/>
    <w:rsid w:val="00E6198C"/>
    <w:rsid w:val="00E67403"/>
    <w:rsid w:val="00FE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2564C"/>
  <w15:chartTrackingRefBased/>
  <w15:docId w15:val="{EE77126D-385C-47B3-A43C-68B5B85EA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6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60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60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60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60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60F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60F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60F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A60D32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locked/>
    <w:rsid w:val="00D971E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01880"/>
    <w:rPr>
      <w:color w:val="0563C1" w:themeColor="hyperlink"/>
      <w:u w:val="single"/>
    </w:rPr>
  </w:style>
  <w:style w:type="table" w:styleId="Tabelasiatki1jasna">
    <w:name w:val="Grid Table 1 Light"/>
    <w:basedOn w:val="Standardowy"/>
    <w:uiPriority w:val="46"/>
    <w:rsid w:val="009D4E7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galis.pl/document-view.seam?documentId=mfrxilrtg4ytmmrthez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95D1A-1612-4865-B2A6-95E635150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9</Pages>
  <Words>2508</Words>
  <Characters>15048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Jarzyna Karol</dc:creator>
  <cp:keywords/>
  <dc:description/>
  <cp:lastModifiedBy>Wasilewska-Kłąb Joanna</cp:lastModifiedBy>
  <cp:revision>70</cp:revision>
  <cp:lastPrinted>2024-02-16T06:46:00Z</cp:lastPrinted>
  <dcterms:created xsi:type="dcterms:W3CDTF">2023-05-22T08:51:00Z</dcterms:created>
  <dcterms:modified xsi:type="dcterms:W3CDTF">2024-02-16T09:20:00Z</dcterms:modified>
</cp:coreProperties>
</file>